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C8C6" w14:textId="0CB256C9" w:rsidR="006E16FC" w:rsidRPr="00C42216" w:rsidRDefault="006E16FC" w:rsidP="006E16FC">
      <w:pPr>
        <w:pStyle w:val="NoSpacing"/>
        <w:jc w:val="center"/>
        <w:rPr>
          <w:rFonts w:ascii="Bookman Old Style" w:hAnsi="Bookman Old Style"/>
          <w:szCs w:val="22"/>
        </w:rPr>
      </w:pPr>
      <w:bookmarkStart w:id="0" w:name="_Hlk90308585"/>
      <w:r w:rsidRPr="00C42216">
        <w:rPr>
          <w:rFonts w:ascii="Bookman Old Style" w:hAnsi="Bookman Old Style"/>
          <w:b/>
          <w:bCs/>
          <w:szCs w:val="22"/>
          <w:u w:val="single"/>
        </w:rPr>
        <w:t xml:space="preserve">AGENDA FOR SLBC MEETING </w:t>
      </w:r>
      <w:r w:rsidR="00582134" w:rsidRPr="00C42216">
        <w:rPr>
          <w:rFonts w:ascii="Bookman Old Style" w:hAnsi="Bookman Old Style"/>
          <w:b/>
          <w:bCs/>
          <w:szCs w:val="22"/>
          <w:u w:val="single"/>
        </w:rPr>
        <w:t xml:space="preserve">FOR THE STATE OF ARUNACHAL PRADESH </w:t>
      </w:r>
      <w:r w:rsidRPr="00C42216">
        <w:rPr>
          <w:rFonts w:ascii="Bookman Old Style" w:hAnsi="Bookman Old Style"/>
          <w:b/>
          <w:bCs/>
          <w:szCs w:val="22"/>
          <w:u w:val="single"/>
        </w:rPr>
        <w:t xml:space="preserve">FOR </w:t>
      </w:r>
      <w:r w:rsidR="00582134" w:rsidRPr="00C42216">
        <w:rPr>
          <w:rFonts w:ascii="Bookman Old Style" w:hAnsi="Bookman Old Style"/>
          <w:b/>
          <w:bCs/>
          <w:szCs w:val="22"/>
          <w:u w:val="single"/>
        </w:rPr>
        <w:t>THE</w:t>
      </w:r>
      <w:r w:rsidRPr="00C42216">
        <w:rPr>
          <w:rFonts w:ascii="Bookman Old Style" w:hAnsi="Bookman Old Style"/>
          <w:b/>
          <w:bCs/>
          <w:szCs w:val="22"/>
          <w:u w:val="single"/>
        </w:rPr>
        <w:t xml:space="preserve"> QUARTER ENDED </w:t>
      </w:r>
      <w:r w:rsidR="00582134" w:rsidRPr="00C42216">
        <w:rPr>
          <w:rFonts w:ascii="Bookman Old Style" w:hAnsi="Bookman Old Style"/>
          <w:b/>
          <w:bCs/>
          <w:szCs w:val="22"/>
          <w:u w:val="single"/>
        </w:rPr>
        <w:t>SEPTEMBER</w:t>
      </w:r>
      <w:r w:rsidR="006C1DEE" w:rsidRPr="00C42216">
        <w:rPr>
          <w:rFonts w:ascii="Bookman Old Style" w:hAnsi="Bookman Old Style"/>
          <w:b/>
          <w:bCs/>
          <w:szCs w:val="22"/>
          <w:u w:val="single"/>
        </w:rPr>
        <w:t xml:space="preserve">, </w:t>
      </w:r>
      <w:r w:rsidR="00582134" w:rsidRPr="00C42216">
        <w:rPr>
          <w:rFonts w:ascii="Bookman Old Style" w:hAnsi="Bookman Old Style"/>
          <w:b/>
          <w:bCs/>
          <w:szCs w:val="22"/>
          <w:u w:val="single"/>
        </w:rPr>
        <w:t>2021</w:t>
      </w:r>
    </w:p>
    <w:p w14:paraId="48A0229B" w14:textId="77777777" w:rsidR="006E16FC" w:rsidRPr="00C42216" w:rsidRDefault="006E16FC" w:rsidP="006E16FC">
      <w:pPr>
        <w:pStyle w:val="NoSpacing"/>
        <w:rPr>
          <w:rFonts w:ascii="Bookman Old Style" w:hAnsi="Bookman Old Style"/>
          <w:szCs w:val="22"/>
        </w:rPr>
      </w:pPr>
    </w:p>
    <w:p w14:paraId="425C6382" w14:textId="4501599C" w:rsidR="006E16FC" w:rsidRPr="00C42216" w:rsidRDefault="006E16FC" w:rsidP="006E16FC">
      <w:pPr>
        <w:pStyle w:val="NoSpacing"/>
        <w:jc w:val="both"/>
        <w:rPr>
          <w:rFonts w:ascii="Arial" w:hAnsi="Arial" w:cs="Arial"/>
          <w:sz w:val="20"/>
        </w:rPr>
      </w:pPr>
      <w:r w:rsidRPr="00C42216">
        <w:rPr>
          <w:rFonts w:ascii="Arial" w:hAnsi="Arial" w:cs="Arial"/>
          <w:b/>
          <w:bCs/>
          <w:sz w:val="20"/>
          <w:u w:val="single"/>
          <w:lang w:val="en-US"/>
        </w:rPr>
        <w:t xml:space="preserve">Adoption of </w:t>
      </w:r>
      <w:r w:rsidR="003A449C" w:rsidRPr="00C42216">
        <w:rPr>
          <w:rFonts w:ascii="Arial" w:hAnsi="Arial" w:cs="Arial"/>
          <w:b/>
          <w:bCs/>
          <w:sz w:val="20"/>
          <w:u w:val="single"/>
          <w:lang w:val="en-US"/>
        </w:rPr>
        <w:t>Minutes:</w:t>
      </w:r>
      <w:r w:rsidRPr="00C42216">
        <w:rPr>
          <w:rFonts w:ascii="Arial" w:hAnsi="Arial" w:cs="Arial"/>
          <w:sz w:val="20"/>
        </w:rPr>
        <w:t xml:space="preserve"> </w:t>
      </w:r>
    </w:p>
    <w:p w14:paraId="6D624BD7" w14:textId="4A22E6D9" w:rsidR="006E16FC" w:rsidRPr="00C42216" w:rsidRDefault="006E16FC" w:rsidP="006E16FC">
      <w:pPr>
        <w:pStyle w:val="NoSpacing"/>
        <w:jc w:val="both"/>
        <w:rPr>
          <w:rFonts w:ascii="Arial" w:hAnsi="Arial" w:cs="Arial"/>
          <w:sz w:val="20"/>
        </w:rPr>
      </w:pPr>
      <w:r w:rsidRPr="00C42216">
        <w:rPr>
          <w:rFonts w:ascii="Arial" w:hAnsi="Arial" w:cs="Arial"/>
          <w:sz w:val="20"/>
        </w:rPr>
        <w:t>The minutes of State Level Bankers</w:t>
      </w:r>
      <w:r w:rsidR="00924255" w:rsidRPr="00C42216">
        <w:rPr>
          <w:rFonts w:ascii="Arial" w:hAnsi="Arial" w:cs="Arial"/>
          <w:sz w:val="20"/>
        </w:rPr>
        <w:t>’</w:t>
      </w:r>
      <w:r w:rsidRPr="00C42216">
        <w:rPr>
          <w:rFonts w:ascii="Arial" w:hAnsi="Arial" w:cs="Arial"/>
          <w:sz w:val="20"/>
        </w:rPr>
        <w:t xml:space="preserve"> Committee meeting</w:t>
      </w:r>
      <w:r w:rsidR="00100179" w:rsidRPr="00C42216">
        <w:rPr>
          <w:rFonts w:ascii="Arial" w:hAnsi="Arial" w:cs="Arial"/>
          <w:sz w:val="20"/>
        </w:rPr>
        <w:t xml:space="preserve"> </w:t>
      </w:r>
      <w:r w:rsidR="00100179" w:rsidRPr="00C42216">
        <w:rPr>
          <w:rFonts w:ascii="Arial" w:hAnsi="Arial" w:cs="Arial"/>
          <w:sz w:val="20"/>
          <w:lang w:val="en-US"/>
        </w:rPr>
        <w:t>for the quarter</w:t>
      </w:r>
      <w:r w:rsidR="00BB18A7" w:rsidRPr="00C42216">
        <w:rPr>
          <w:rFonts w:ascii="Arial" w:hAnsi="Arial" w:cs="Arial"/>
          <w:sz w:val="20"/>
          <w:lang w:val="en-US"/>
        </w:rPr>
        <w:t>s</w:t>
      </w:r>
      <w:r w:rsidR="00100179" w:rsidRPr="00C42216">
        <w:rPr>
          <w:rFonts w:ascii="Arial" w:hAnsi="Arial" w:cs="Arial"/>
          <w:sz w:val="20"/>
          <w:lang w:val="en-US"/>
        </w:rPr>
        <w:t xml:space="preserve"> ended </w:t>
      </w:r>
      <w:r w:rsidR="00BB18A7" w:rsidRPr="00C42216">
        <w:rPr>
          <w:rFonts w:ascii="Arial" w:hAnsi="Arial" w:cs="Arial"/>
          <w:sz w:val="20"/>
          <w:lang w:val="en-US"/>
        </w:rPr>
        <w:t xml:space="preserve">March 2021 and </w:t>
      </w:r>
      <w:r w:rsidR="00A055C3" w:rsidRPr="00C42216">
        <w:rPr>
          <w:rFonts w:ascii="Arial" w:hAnsi="Arial" w:cs="Arial"/>
          <w:sz w:val="20"/>
          <w:lang w:val="en-US"/>
        </w:rPr>
        <w:t>June 2021</w:t>
      </w:r>
      <w:r w:rsidR="00100179" w:rsidRPr="00C42216">
        <w:rPr>
          <w:rFonts w:ascii="Arial" w:hAnsi="Arial" w:cs="Arial"/>
          <w:sz w:val="20"/>
          <w:lang w:val="en-US"/>
        </w:rPr>
        <w:t>,</w:t>
      </w:r>
      <w:r w:rsidRPr="00C42216">
        <w:rPr>
          <w:rFonts w:ascii="Arial" w:hAnsi="Arial" w:cs="Arial"/>
          <w:sz w:val="20"/>
        </w:rPr>
        <w:t xml:space="preserve"> held on </w:t>
      </w:r>
      <w:r w:rsidR="00641A7C" w:rsidRPr="00C42216">
        <w:rPr>
          <w:rFonts w:ascii="Arial" w:hAnsi="Arial" w:cs="Arial"/>
          <w:b/>
          <w:bCs/>
          <w:sz w:val="20"/>
        </w:rPr>
        <w:t>12.10.2021</w:t>
      </w:r>
      <w:r w:rsidR="00641A7C" w:rsidRPr="00C42216">
        <w:rPr>
          <w:rFonts w:ascii="Arial" w:hAnsi="Arial" w:cs="Arial"/>
          <w:sz w:val="20"/>
        </w:rPr>
        <w:t xml:space="preserve"> </w:t>
      </w:r>
      <w:r w:rsidR="00641A7C">
        <w:rPr>
          <w:rFonts w:ascii="Arial" w:hAnsi="Arial" w:cs="Arial"/>
          <w:sz w:val="20"/>
        </w:rPr>
        <w:t>is under submission for approval. A copy of the same is placed at page No.104.</w:t>
      </w:r>
    </w:p>
    <w:p w14:paraId="6F045A3C" w14:textId="77777777" w:rsidR="006E16FC" w:rsidRPr="00C42216" w:rsidRDefault="006E16FC" w:rsidP="006E16FC">
      <w:pPr>
        <w:pStyle w:val="NoSpacing"/>
        <w:jc w:val="both"/>
        <w:rPr>
          <w:rFonts w:ascii="Arial" w:hAnsi="Arial" w:cs="Arial"/>
          <w:sz w:val="20"/>
        </w:rPr>
      </w:pPr>
    </w:p>
    <w:p w14:paraId="150695A1" w14:textId="25B0CAB2" w:rsidR="006E16FC" w:rsidRPr="00C42216" w:rsidRDefault="009834B4" w:rsidP="006E16FC">
      <w:pPr>
        <w:pStyle w:val="NoSpacing"/>
        <w:jc w:val="both"/>
        <w:rPr>
          <w:rFonts w:ascii="Arial" w:hAnsi="Arial" w:cs="Arial"/>
          <w:sz w:val="20"/>
        </w:rPr>
      </w:pPr>
      <w:r w:rsidRPr="00C42216">
        <w:rPr>
          <w:rFonts w:ascii="Arial" w:hAnsi="Arial" w:cs="Arial"/>
          <w:b/>
          <w:bCs/>
          <w:sz w:val="20"/>
          <w:u w:val="single"/>
          <w:lang w:val="en-US"/>
        </w:rPr>
        <w:t xml:space="preserve">AGENDA: 1 </w:t>
      </w:r>
    </w:p>
    <w:p w14:paraId="38A6EF45" w14:textId="0436077E" w:rsidR="006E16FC" w:rsidRPr="00C42216" w:rsidRDefault="006E16FC" w:rsidP="006E16FC">
      <w:pPr>
        <w:pStyle w:val="NoSpacing"/>
        <w:jc w:val="both"/>
        <w:rPr>
          <w:rFonts w:ascii="Arial" w:hAnsi="Arial" w:cs="Arial"/>
          <w:sz w:val="20"/>
        </w:rPr>
      </w:pPr>
      <w:r w:rsidRPr="00C42216">
        <w:rPr>
          <w:rFonts w:ascii="Arial" w:hAnsi="Arial" w:cs="Arial"/>
          <w:sz w:val="20"/>
          <w:lang w:val="en-US"/>
        </w:rPr>
        <w:t>Action Taken Report of SLBC meeting</w:t>
      </w:r>
      <w:r w:rsidR="00924255" w:rsidRPr="00C42216">
        <w:rPr>
          <w:rFonts w:ascii="Arial" w:hAnsi="Arial" w:cs="Arial"/>
          <w:sz w:val="20"/>
          <w:lang w:val="en-US"/>
        </w:rPr>
        <w:t xml:space="preserve"> for the </w:t>
      </w:r>
      <w:r w:rsidR="00F2566E">
        <w:rPr>
          <w:rFonts w:ascii="Arial" w:hAnsi="Arial" w:cs="Arial"/>
          <w:sz w:val="20"/>
          <w:lang w:val="en-US"/>
        </w:rPr>
        <w:t xml:space="preserve">combined </w:t>
      </w:r>
      <w:r w:rsidR="00924255" w:rsidRPr="00C42216">
        <w:rPr>
          <w:rFonts w:ascii="Arial" w:hAnsi="Arial" w:cs="Arial"/>
          <w:sz w:val="20"/>
          <w:lang w:val="en-US"/>
        </w:rPr>
        <w:t>quarter</w:t>
      </w:r>
      <w:r w:rsidR="00F2566E">
        <w:rPr>
          <w:rFonts w:ascii="Arial" w:hAnsi="Arial" w:cs="Arial"/>
          <w:sz w:val="20"/>
          <w:lang w:val="en-US"/>
        </w:rPr>
        <w:t>s</w:t>
      </w:r>
      <w:r w:rsidR="00924255" w:rsidRPr="00C42216">
        <w:rPr>
          <w:rFonts w:ascii="Arial" w:hAnsi="Arial" w:cs="Arial"/>
          <w:sz w:val="20"/>
          <w:lang w:val="en-US"/>
        </w:rPr>
        <w:t xml:space="preserve"> ended </w:t>
      </w:r>
      <w:r w:rsidR="00EF6B9B" w:rsidRPr="00C42216">
        <w:rPr>
          <w:rFonts w:ascii="Arial" w:hAnsi="Arial" w:cs="Arial"/>
          <w:sz w:val="20"/>
          <w:lang w:val="en-US"/>
        </w:rPr>
        <w:t>March 2021</w:t>
      </w:r>
      <w:r w:rsidR="00A055C3" w:rsidRPr="00C42216">
        <w:rPr>
          <w:rFonts w:ascii="Arial" w:hAnsi="Arial" w:cs="Arial"/>
          <w:sz w:val="20"/>
          <w:lang w:val="en-US"/>
        </w:rPr>
        <w:t xml:space="preserve"> and June 2021</w:t>
      </w:r>
      <w:r w:rsidR="00924255" w:rsidRPr="00C42216">
        <w:rPr>
          <w:rFonts w:ascii="Arial" w:hAnsi="Arial" w:cs="Arial"/>
          <w:sz w:val="20"/>
          <w:lang w:val="en-US"/>
        </w:rPr>
        <w:t>,</w:t>
      </w:r>
      <w:r w:rsidRPr="00C42216">
        <w:rPr>
          <w:rFonts w:ascii="Arial" w:hAnsi="Arial" w:cs="Arial"/>
          <w:sz w:val="20"/>
          <w:lang w:val="en-US"/>
        </w:rPr>
        <w:t xml:space="preserve"> held on </w:t>
      </w:r>
      <w:r w:rsidR="00582134" w:rsidRPr="00C42216">
        <w:rPr>
          <w:rFonts w:ascii="Arial" w:hAnsi="Arial" w:cs="Arial"/>
          <w:sz w:val="20"/>
          <w:lang w:val="en-US"/>
        </w:rPr>
        <w:t>12.10</w:t>
      </w:r>
      <w:r w:rsidRPr="00C42216">
        <w:rPr>
          <w:rFonts w:ascii="Arial" w:hAnsi="Arial" w:cs="Arial"/>
          <w:sz w:val="20"/>
          <w:lang w:val="en-US"/>
        </w:rPr>
        <w:t>.2021:</w:t>
      </w:r>
      <w:r w:rsidRPr="00C42216">
        <w:rPr>
          <w:rFonts w:ascii="Arial" w:hAnsi="Arial" w:cs="Arial"/>
          <w:sz w:val="20"/>
        </w:rPr>
        <w:t xml:space="preserve"> </w:t>
      </w:r>
    </w:p>
    <w:p w14:paraId="7736033A" w14:textId="77777777" w:rsidR="006E16FC" w:rsidRPr="00C42216" w:rsidRDefault="006E16FC" w:rsidP="006E16FC">
      <w:pPr>
        <w:pStyle w:val="NoSpacing"/>
        <w:jc w:val="both"/>
        <w:rPr>
          <w:rFonts w:ascii="Arial" w:hAnsi="Arial" w:cs="Arial"/>
          <w:sz w:val="20"/>
        </w:rPr>
      </w:pPr>
    </w:p>
    <w:tbl>
      <w:tblPr>
        <w:tblW w:w="10956" w:type="dxa"/>
        <w:tblInd w:w="-193" w:type="dxa"/>
        <w:tblLayout w:type="fixed"/>
        <w:tblCellMar>
          <w:left w:w="0" w:type="dxa"/>
          <w:right w:w="0" w:type="dxa"/>
        </w:tblCellMar>
        <w:tblLook w:val="04A0" w:firstRow="1" w:lastRow="0" w:firstColumn="1" w:lastColumn="0" w:noHBand="0" w:noVBand="1"/>
      </w:tblPr>
      <w:tblGrid>
        <w:gridCol w:w="761"/>
        <w:gridCol w:w="4603"/>
        <w:gridCol w:w="1583"/>
        <w:gridCol w:w="4009"/>
      </w:tblGrid>
      <w:tr w:rsidR="006E16FC" w:rsidRPr="00C42216" w14:paraId="5AE652B8" w14:textId="77777777" w:rsidTr="00312DB8">
        <w:trPr>
          <w:trHeight w:val="98"/>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E26CE1D" w14:textId="3FF28F50"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S. No.</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1BE2D16" w14:textId="5770C748"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PARTICULARS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57D49D40" w14:textId="1C99F01F"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Action to be taken by</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12A18E8C" w14:textId="589D9C5E"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Compliance Remarks/ ATR</w:t>
            </w:r>
          </w:p>
        </w:tc>
      </w:tr>
      <w:tr w:rsidR="006E16FC" w:rsidRPr="00C42216" w14:paraId="33DE8EA9" w14:textId="77777777" w:rsidTr="00312DB8">
        <w:trPr>
          <w:trHeight w:val="34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1005015"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D0D0D"/>
                <w:kern w:val="24"/>
                <w:sz w:val="20"/>
                <w:lang w:val="en-US"/>
              </w:rPr>
              <w:t>1</w:t>
            </w:r>
            <w:r w:rsidRPr="00C42216">
              <w:rPr>
                <w:rFonts w:ascii="Arial" w:eastAsia="Calibri" w:hAnsi="Arial" w:cs="Arial"/>
                <w:color w:val="0D0D0D"/>
                <w:kern w:val="24"/>
                <w:sz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0D1D68" w14:textId="23A46A43" w:rsidR="006E16FC" w:rsidRPr="00C42216" w:rsidRDefault="00C20A29" w:rsidP="00582134">
            <w:pPr>
              <w:spacing w:after="0"/>
              <w:jc w:val="both"/>
              <w:rPr>
                <w:rFonts w:ascii="Arial" w:eastAsia="Times New Roman" w:hAnsi="Arial" w:cs="Arial"/>
                <w:sz w:val="20"/>
              </w:rPr>
            </w:pPr>
            <w:r w:rsidRPr="00C42216">
              <w:rPr>
                <w:rFonts w:ascii="Arial" w:hAnsi="Arial" w:cs="Arial"/>
                <w:sz w:val="20"/>
              </w:rPr>
              <w:t>While commenting on the Prime Ministers Mudra Yojana, the CGM, SBI observed that IOB, Axis Bank, Bandhan Bank, IndusInd Bank, NESFB, Yes Bank, HDFC Bank, ICICI Bank &amp; APSCAB have not sanctioned any loan under the Scheme during the FY2021-22. He advised the 9 Banks to sanction loans under PMMY</w:t>
            </w:r>
            <w:r w:rsidR="00D656D0" w:rsidRPr="00C42216">
              <w:rPr>
                <w:rFonts w:ascii="Arial" w:hAnsi="Arial" w:cs="Arial"/>
                <w:sz w:val="20"/>
              </w:rPr>
              <w:t>.</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324CE6" w14:textId="77777777" w:rsidR="0062552D" w:rsidRPr="00C42216" w:rsidRDefault="0062552D" w:rsidP="0062552D">
            <w:pPr>
              <w:spacing w:after="0"/>
              <w:jc w:val="center"/>
              <w:rPr>
                <w:rFonts w:ascii="Arial" w:eastAsia="Times New Roman" w:hAnsi="Arial" w:cs="Arial"/>
                <w:sz w:val="20"/>
              </w:rPr>
            </w:pPr>
          </w:p>
          <w:p w14:paraId="562DE836" w14:textId="1D0B4A69" w:rsidR="006E16FC" w:rsidRPr="00C42216" w:rsidRDefault="009B5BC7" w:rsidP="0062552D">
            <w:pPr>
              <w:spacing w:after="0"/>
              <w:jc w:val="center"/>
              <w:rPr>
                <w:rFonts w:ascii="Arial" w:eastAsia="Times New Roman" w:hAnsi="Arial" w:cs="Arial"/>
                <w:sz w:val="20"/>
              </w:rPr>
            </w:pPr>
            <w:r w:rsidRPr="00C42216">
              <w:rPr>
                <w:rFonts w:ascii="Arial" w:eastAsia="Times New Roman" w:hAnsi="Arial" w:cs="Arial"/>
                <w:sz w:val="20"/>
              </w:rPr>
              <w:t>IOB, Axis, Bandhan, HDFC, ICICI, IndusInd, NESFB, Yes, APSCAB</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3239C2" w14:textId="758D50D2" w:rsidR="006E16FC" w:rsidRPr="00C42216" w:rsidRDefault="00735184" w:rsidP="00582134">
            <w:pPr>
              <w:spacing w:after="0"/>
              <w:jc w:val="both"/>
              <w:rPr>
                <w:rFonts w:ascii="Arial" w:eastAsia="Times New Roman" w:hAnsi="Arial" w:cs="Arial"/>
                <w:sz w:val="20"/>
              </w:rPr>
            </w:pPr>
            <w:r w:rsidRPr="00C42216">
              <w:rPr>
                <w:rFonts w:ascii="Arial" w:eastAsia="Times New Roman" w:hAnsi="Arial" w:cs="Arial"/>
                <w:sz w:val="20"/>
              </w:rPr>
              <w:t>Only IOB and ICICI has sanctioned Mudra loans during the quarter ended September 2021. Other 7 Banks are yet to sanction Mudra loan during the year</w:t>
            </w:r>
            <w:r w:rsidR="00D656D0" w:rsidRPr="00C42216">
              <w:rPr>
                <w:rFonts w:ascii="Arial" w:eastAsia="Times New Roman" w:hAnsi="Arial" w:cs="Arial"/>
                <w:sz w:val="20"/>
              </w:rPr>
              <w:t xml:space="preserve"> </w:t>
            </w:r>
            <w:r w:rsidR="00104471" w:rsidRPr="00C42216">
              <w:rPr>
                <w:rFonts w:ascii="Arial" w:eastAsia="Times New Roman" w:hAnsi="Arial" w:cs="Arial"/>
                <w:sz w:val="20"/>
              </w:rPr>
              <w:t>2021-22</w:t>
            </w:r>
            <w:r w:rsidRPr="00C42216">
              <w:rPr>
                <w:rFonts w:ascii="Arial" w:eastAsia="Times New Roman" w:hAnsi="Arial" w:cs="Arial"/>
                <w:sz w:val="20"/>
              </w:rPr>
              <w:t>.</w:t>
            </w:r>
          </w:p>
        </w:tc>
      </w:tr>
      <w:tr w:rsidR="006E16FC" w:rsidRPr="00C42216" w14:paraId="2B85B54A" w14:textId="77777777" w:rsidTr="00312DB8">
        <w:trPr>
          <w:trHeight w:val="31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C13B24C"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D0D0D"/>
                <w:kern w:val="24"/>
                <w:sz w:val="20"/>
                <w:lang w:val="en-US"/>
              </w:rPr>
              <w:t>2</w:t>
            </w:r>
            <w:r w:rsidRPr="00C42216">
              <w:rPr>
                <w:rFonts w:ascii="Arial" w:eastAsia="Calibri" w:hAnsi="Arial" w:cs="Arial"/>
                <w:color w:val="0D0D0D"/>
                <w:kern w:val="24"/>
                <w:sz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A8DD011" w14:textId="77777777" w:rsidR="00305CE6" w:rsidRDefault="00305CE6" w:rsidP="00582134">
            <w:pPr>
              <w:spacing w:after="0"/>
              <w:jc w:val="both"/>
              <w:rPr>
                <w:rFonts w:ascii="Arial" w:hAnsi="Arial" w:cs="Arial"/>
                <w:sz w:val="20"/>
              </w:rPr>
            </w:pPr>
          </w:p>
          <w:p w14:paraId="1AAC03B3" w14:textId="7E29F44B" w:rsidR="006E16FC" w:rsidRPr="00C42216" w:rsidRDefault="00C20A29" w:rsidP="00582134">
            <w:pPr>
              <w:spacing w:after="0"/>
              <w:jc w:val="both"/>
              <w:rPr>
                <w:rFonts w:ascii="Arial" w:eastAsia="Times New Roman" w:hAnsi="Arial" w:cs="Arial"/>
                <w:sz w:val="20"/>
              </w:rPr>
            </w:pPr>
            <w:r w:rsidRPr="00C42216">
              <w:rPr>
                <w:rFonts w:ascii="Arial" w:hAnsi="Arial" w:cs="Arial"/>
                <w:sz w:val="20"/>
              </w:rPr>
              <w:t>The Chief Secretary advised the Secretary Finance, Govt. of Arunachal Pradesh, to constitute a committee to ensure prioritisation for opening of Bank branches in unbanked blocks/areas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EE3AA73" w14:textId="77777777" w:rsidR="009463F6" w:rsidRPr="00C42216" w:rsidRDefault="009463F6" w:rsidP="00582134">
            <w:pPr>
              <w:spacing w:after="0"/>
              <w:jc w:val="center"/>
              <w:rPr>
                <w:rFonts w:ascii="Arial" w:eastAsia="Times New Roman" w:hAnsi="Arial" w:cs="Arial"/>
                <w:sz w:val="20"/>
              </w:rPr>
            </w:pPr>
          </w:p>
          <w:p w14:paraId="7C608171" w14:textId="77777777" w:rsidR="009463F6" w:rsidRPr="00C42216" w:rsidRDefault="009463F6" w:rsidP="00582134">
            <w:pPr>
              <w:spacing w:after="0"/>
              <w:jc w:val="center"/>
              <w:rPr>
                <w:rFonts w:ascii="Arial" w:eastAsia="Times New Roman" w:hAnsi="Arial" w:cs="Arial"/>
                <w:sz w:val="20"/>
              </w:rPr>
            </w:pPr>
          </w:p>
          <w:p w14:paraId="0D921E6E" w14:textId="77777777" w:rsidR="009463F6" w:rsidRPr="00C42216" w:rsidRDefault="009463F6" w:rsidP="00582134">
            <w:pPr>
              <w:spacing w:after="0"/>
              <w:jc w:val="center"/>
              <w:rPr>
                <w:rFonts w:ascii="Arial" w:eastAsia="Times New Roman" w:hAnsi="Arial" w:cs="Arial"/>
                <w:sz w:val="20"/>
              </w:rPr>
            </w:pPr>
          </w:p>
          <w:p w14:paraId="5416A7B1" w14:textId="1D52D3C0" w:rsidR="006E16FC" w:rsidRPr="00C42216" w:rsidRDefault="00735184" w:rsidP="00582134">
            <w:pPr>
              <w:spacing w:after="0"/>
              <w:jc w:val="center"/>
              <w:rPr>
                <w:rFonts w:ascii="Arial" w:eastAsia="Times New Roman" w:hAnsi="Arial" w:cs="Arial"/>
                <w:sz w:val="20"/>
              </w:rPr>
            </w:pPr>
            <w:r w:rsidRPr="00C42216">
              <w:rPr>
                <w:rFonts w:ascii="Arial" w:eastAsia="Times New Roman" w:hAnsi="Arial" w:cs="Arial"/>
                <w:sz w:val="20"/>
              </w:rPr>
              <w:t>Secy. Finance &amp; SLBC</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C8F85AA" w14:textId="77777777" w:rsidR="00054813" w:rsidRPr="00C42216" w:rsidRDefault="00735184" w:rsidP="006A40B7">
            <w:pPr>
              <w:spacing w:after="0"/>
              <w:jc w:val="both"/>
              <w:rPr>
                <w:rFonts w:ascii="Arial" w:eastAsia="Times New Roman" w:hAnsi="Arial" w:cs="Arial"/>
                <w:sz w:val="20"/>
              </w:rPr>
            </w:pPr>
            <w:r w:rsidRPr="00C42216">
              <w:rPr>
                <w:rFonts w:ascii="Arial" w:eastAsia="Times New Roman" w:hAnsi="Arial" w:cs="Arial"/>
                <w:sz w:val="20"/>
              </w:rPr>
              <w:t xml:space="preserve">Blocks are since allotted to all the Banks for opening new Branches </w:t>
            </w:r>
            <w:r w:rsidR="00054813" w:rsidRPr="00C42216">
              <w:rPr>
                <w:rFonts w:ascii="Arial" w:eastAsia="Times New Roman" w:hAnsi="Arial" w:cs="Arial"/>
                <w:sz w:val="20"/>
              </w:rPr>
              <w:t>as decided</w:t>
            </w:r>
            <w:r w:rsidR="006A40B7" w:rsidRPr="00C42216">
              <w:rPr>
                <w:rFonts w:ascii="Arial" w:eastAsia="Times New Roman" w:hAnsi="Arial" w:cs="Arial"/>
                <w:sz w:val="20"/>
              </w:rPr>
              <w:t xml:space="preserve"> </w:t>
            </w:r>
            <w:r w:rsidR="00054813" w:rsidRPr="00C42216">
              <w:rPr>
                <w:rFonts w:ascii="Arial" w:eastAsia="Times New Roman" w:hAnsi="Arial" w:cs="Arial"/>
                <w:sz w:val="20"/>
              </w:rPr>
              <w:t xml:space="preserve">in the </w:t>
            </w:r>
            <w:r w:rsidR="006A40B7" w:rsidRPr="00C42216">
              <w:rPr>
                <w:rFonts w:ascii="Arial" w:eastAsia="Times New Roman" w:hAnsi="Arial" w:cs="Arial"/>
                <w:sz w:val="20"/>
              </w:rPr>
              <w:t>SLBC Sub</w:t>
            </w:r>
            <w:r w:rsidR="00054813" w:rsidRPr="00C42216">
              <w:rPr>
                <w:rFonts w:ascii="Arial" w:eastAsia="Times New Roman" w:hAnsi="Arial" w:cs="Arial"/>
                <w:sz w:val="20"/>
              </w:rPr>
              <w:t xml:space="preserve"> Committee Meeting</w:t>
            </w:r>
            <w:r w:rsidR="006A40B7" w:rsidRPr="00C42216">
              <w:rPr>
                <w:rFonts w:ascii="Arial" w:eastAsia="Times New Roman" w:hAnsi="Arial" w:cs="Arial"/>
                <w:sz w:val="20"/>
              </w:rPr>
              <w:t xml:space="preserve"> </w:t>
            </w:r>
            <w:r w:rsidR="00054813" w:rsidRPr="00C42216">
              <w:rPr>
                <w:rFonts w:ascii="Arial" w:eastAsia="Times New Roman" w:hAnsi="Arial" w:cs="Arial"/>
                <w:sz w:val="20"/>
              </w:rPr>
              <w:t>held on</w:t>
            </w:r>
            <w:r w:rsidR="006A40B7" w:rsidRPr="00C42216">
              <w:rPr>
                <w:rFonts w:ascii="Arial" w:eastAsia="Times New Roman" w:hAnsi="Arial" w:cs="Arial"/>
                <w:sz w:val="20"/>
              </w:rPr>
              <w:t xml:space="preserve"> 24.11.2021</w:t>
            </w:r>
            <w:r w:rsidRPr="00C42216">
              <w:rPr>
                <w:rFonts w:ascii="Arial" w:eastAsia="Times New Roman" w:hAnsi="Arial" w:cs="Arial"/>
                <w:sz w:val="20"/>
              </w:rPr>
              <w:t xml:space="preserve">. </w:t>
            </w:r>
          </w:p>
          <w:p w14:paraId="19F99D04" w14:textId="77777777" w:rsidR="00054813" w:rsidRPr="00C42216" w:rsidRDefault="00054813" w:rsidP="006A40B7">
            <w:pPr>
              <w:spacing w:after="0"/>
              <w:jc w:val="both"/>
              <w:rPr>
                <w:rFonts w:ascii="Arial" w:eastAsia="Times New Roman" w:hAnsi="Arial" w:cs="Arial"/>
                <w:sz w:val="20"/>
              </w:rPr>
            </w:pPr>
          </w:p>
          <w:p w14:paraId="042C1DF3" w14:textId="5907C411" w:rsidR="006E16FC" w:rsidRPr="00C42216" w:rsidRDefault="00735184" w:rsidP="006A40B7">
            <w:pPr>
              <w:spacing w:after="0"/>
              <w:jc w:val="both"/>
              <w:rPr>
                <w:rFonts w:ascii="Arial" w:eastAsia="Times New Roman" w:hAnsi="Arial" w:cs="Arial"/>
                <w:sz w:val="20"/>
              </w:rPr>
            </w:pPr>
            <w:r w:rsidRPr="00C42216">
              <w:rPr>
                <w:rFonts w:ascii="Arial" w:eastAsia="Times New Roman" w:hAnsi="Arial" w:cs="Arial"/>
                <w:sz w:val="20"/>
              </w:rPr>
              <w:t>Response from the Banks are still awaited. List is enclosed at page No</w:t>
            </w:r>
            <w:r w:rsidR="006A40B7" w:rsidRPr="00C42216">
              <w:rPr>
                <w:rFonts w:ascii="Arial" w:eastAsia="Times New Roman" w:hAnsi="Arial" w:cs="Arial"/>
                <w:sz w:val="20"/>
              </w:rPr>
              <w:t>. 102</w:t>
            </w:r>
          </w:p>
        </w:tc>
      </w:tr>
      <w:tr w:rsidR="006E16FC" w:rsidRPr="00C42216" w14:paraId="043F8546" w14:textId="77777777" w:rsidTr="00312DB8">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88B2B2" w14:textId="77777777" w:rsidR="006E16FC" w:rsidRPr="00C42216" w:rsidRDefault="006E16FC" w:rsidP="00582134">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3</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E3C3632" w14:textId="77777777" w:rsidR="006E16FC" w:rsidRPr="00C42216" w:rsidRDefault="00C20A29" w:rsidP="00582134">
            <w:pPr>
              <w:pStyle w:val="NormalWeb"/>
              <w:tabs>
                <w:tab w:val="left" w:pos="7020"/>
              </w:tabs>
              <w:spacing w:before="0" w:beforeAutospacing="0" w:after="0" w:afterAutospacing="0" w:line="276" w:lineRule="auto"/>
              <w:jc w:val="both"/>
              <w:rPr>
                <w:rFonts w:ascii="Arial" w:hAnsi="Arial" w:cs="Arial"/>
                <w:sz w:val="20"/>
                <w:szCs w:val="20"/>
              </w:rPr>
            </w:pPr>
            <w:r w:rsidRPr="00C42216">
              <w:rPr>
                <w:rFonts w:ascii="Arial" w:hAnsi="Arial" w:cs="Arial"/>
                <w:sz w:val="20"/>
                <w:szCs w:val="20"/>
              </w:rPr>
              <w:t>The Principal Secretary Finance, reiterated the earlier instructions of the Government to hold a minimum of 3 Financial awareness camps under the Azadi Ka Amrit Mahotsav in all the districts within 21.10.2021 by all the Banks and submit the report by 25.10.2021</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606BF0A" w14:textId="77777777" w:rsidR="009463F6" w:rsidRPr="00C42216" w:rsidRDefault="009463F6" w:rsidP="00582134">
            <w:pPr>
              <w:pStyle w:val="NormalWeb"/>
              <w:spacing w:before="0" w:beforeAutospacing="0" w:after="0" w:afterAutospacing="0" w:line="276" w:lineRule="auto"/>
              <w:jc w:val="center"/>
              <w:rPr>
                <w:rFonts w:ascii="Arial" w:hAnsi="Arial" w:cs="Arial"/>
                <w:sz w:val="20"/>
                <w:szCs w:val="20"/>
              </w:rPr>
            </w:pPr>
          </w:p>
          <w:p w14:paraId="74C3C331" w14:textId="77777777" w:rsidR="009463F6" w:rsidRPr="00C42216" w:rsidRDefault="009463F6" w:rsidP="00582134">
            <w:pPr>
              <w:pStyle w:val="NormalWeb"/>
              <w:spacing w:before="0" w:beforeAutospacing="0" w:after="0" w:afterAutospacing="0" w:line="276" w:lineRule="auto"/>
              <w:jc w:val="center"/>
              <w:rPr>
                <w:rFonts w:ascii="Arial" w:hAnsi="Arial" w:cs="Arial"/>
                <w:sz w:val="20"/>
                <w:szCs w:val="20"/>
              </w:rPr>
            </w:pPr>
          </w:p>
          <w:p w14:paraId="25774A5B" w14:textId="77777777" w:rsidR="009463F6" w:rsidRPr="00C42216" w:rsidRDefault="009463F6" w:rsidP="00582134">
            <w:pPr>
              <w:pStyle w:val="NormalWeb"/>
              <w:spacing w:before="0" w:beforeAutospacing="0" w:after="0" w:afterAutospacing="0" w:line="276" w:lineRule="auto"/>
              <w:jc w:val="center"/>
              <w:rPr>
                <w:rFonts w:ascii="Arial" w:hAnsi="Arial" w:cs="Arial"/>
                <w:sz w:val="20"/>
                <w:szCs w:val="20"/>
              </w:rPr>
            </w:pPr>
          </w:p>
          <w:p w14:paraId="16F80CB6" w14:textId="15241CF3" w:rsidR="006E16FC" w:rsidRPr="00C42216" w:rsidRDefault="00735184" w:rsidP="00582134">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All Banks</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93FCF56" w14:textId="7AA458E7" w:rsidR="006E16FC" w:rsidRPr="00C42216" w:rsidRDefault="000A37B1" w:rsidP="00582134">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51 </w:t>
            </w:r>
            <w:r w:rsidR="00FF3AF8" w:rsidRPr="00C42216">
              <w:rPr>
                <w:rFonts w:ascii="Arial" w:hAnsi="Arial" w:cs="Arial"/>
                <w:sz w:val="20"/>
                <w:szCs w:val="20"/>
              </w:rPr>
              <w:t>Financial awareness camp</w:t>
            </w:r>
            <w:r w:rsidRPr="00C42216">
              <w:rPr>
                <w:rFonts w:ascii="Arial" w:hAnsi="Arial" w:cs="Arial"/>
                <w:sz w:val="20"/>
                <w:szCs w:val="20"/>
              </w:rPr>
              <w:t>s</w:t>
            </w:r>
            <w:r w:rsidR="00FF3AF8" w:rsidRPr="00C42216">
              <w:rPr>
                <w:rFonts w:ascii="Arial" w:hAnsi="Arial" w:cs="Arial"/>
                <w:sz w:val="20"/>
                <w:szCs w:val="20"/>
              </w:rPr>
              <w:t xml:space="preserve"> w</w:t>
            </w:r>
            <w:r w:rsidRPr="00C42216">
              <w:rPr>
                <w:rFonts w:ascii="Arial" w:hAnsi="Arial" w:cs="Arial"/>
                <w:sz w:val="20"/>
                <w:szCs w:val="20"/>
              </w:rPr>
              <w:t>ere</w:t>
            </w:r>
            <w:r w:rsidR="00FF3AF8" w:rsidRPr="00C42216">
              <w:rPr>
                <w:rFonts w:ascii="Arial" w:hAnsi="Arial" w:cs="Arial"/>
                <w:sz w:val="20"/>
                <w:szCs w:val="20"/>
              </w:rPr>
              <w:t xml:space="preserve"> organised by the Banks as under</w:t>
            </w:r>
            <w:r w:rsidRPr="00C42216">
              <w:rPr>
                <w:rFonts w:ascii="Arial" w:hAnsi="Arial" w:cs="Arial"/>
                <w:sz w:val="20"/>
                <w:szCs w:val="20"/>
              </w:rPr>
              <w:t>:</w:t>
            </w:r>
          </w:p>
          <w:p w14:paraId="450C4F00" w14:textId="40F6E80D" w:rsidR="00ED5399" w:rsidRPr="00C42216" w:rsidRDefault="00FF3AF8" w:rsidP="000A37B1">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BOB-0, BOI-2, BOM-0, CAN-1, CBI-1, IND-1, IOB-1,PNB-0, P&amp;SB-1,SBI-25, UCO-1, UNI-1, AXIS-1, </w:t>
            </w:r>
            <w:r w:rsidR="006912C2" w:rsidRPr="00C42216">
              <w:rPr>
                <w:rFonts w:ascii="Arial" w:hAnsi="Arial" w:cs="Arial"/>
                <w:sz w:val="20"/>
                <w:szCs w:val="20"/>
              </w:rPr>
              <w:t>B</w:t>
            </w:r>
            <w:r w:rsidRPr="00C42216">
              <w:rPr>
                <w:rFonts w:ascii="Arial" w:hAnsi="Arial" w:cs="Arial"/>
                <w:sz w:val="20"/>
                <w:szCs w:val="20"/>
              </w:rPr>
              <w:t xml:space="preserve">AN-0, HDFC-1, </w:t>
            </w:r>
            <w:r w:rsidR="000A37B1" w:rsidRPr="00C42216">
              <w:rPr>
                <w:rFonts w:ascii="Arial" w:hAnsi="Arial" w:cs="Arial"/>
                <w:sz w:val="20"/>
                <w:szCs w:val="20"/>
              </w:rPr>
              <w:t>ICICI-0, IDBI-0, INDUS-0, NESFB-0, YES-1, APRB- 14, APSCAB-0</w:t>
            </w:r>
          </w:p>
        </w:tc>
      </w:tr>
      <w:tr w:rsidR="00710DC7" w:rsidRPr="00C42216" w14:paraId="28FF6962" w14:textId="77777777" w:rsidTr="00312DB8">
        <w:trPr>
          <w:trHeight w:val="213"/>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E892D8" w14:textId="77777777"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4</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D8C4F51" w14:textId="7D91E9E5" w:rsidR="00710DC7" w:rsidRPr="00C42216" w:rsidRDefault="00710DC7" w:rsidP="00570784">
            <w:pPr>
              <w:tabs>
                <w:tab w:val="left" w:pos="7020"/>
              </w:tabs>
              <w:spacing w:after="0"/>
              <w:jc w:val="both"/>
              <w:rPr>
                <w:rFonts w:ascii="Arial" w:hAnsi="Arial" w:cs="Arial"/>
                <w:sz w:val="20"/>
              </w:rPr>
            </w:pPr>
            <w:r w:rsidRPr="00C42216">
              <w:rPr>
                <w:rFonts w:ascii="Arial" w:hAnsi="Arial" w:cs="Arial"/>
                <w:sz w:val="20"/>
              </w:rPr>
              <w:t xml:space="preserve">On restriction of maintaining Government deposit accounts, the Principal Secretary stated that review in this regard would be done every six months from now onwards and the benchmark of CD ratio would be raised from 20% to 25%.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23418A" w14:textId="77777777" w:rsidR="009463F6" w:rsidRPr="00C42216" w:rsidRDefault="009463F6" w:rsidP="009463F6">
            <w:pPr>
              <w:pStyle w:val="NormalWeb"/>
              <w:spacing w:before="0" w:beforeAutospacing="0" w:after="0" w:afterAutospacing="0" w:line="276" w:lineRule="auto"/>
              <w:jc w:val="center"/>
              <w:rPr>
                <w:rFonts w:ascii="Arial" w:hAnsi="Arial" w:cs="Arial"/>
                <w:sz w:val="20"/>
                <w:szCs w:val="20"/>
              </w:rPr>
            </w:pPr>
          </w:p>
          <w:p w14:paraId="3ACBD2F5" w14:textId="6C6C41C0" w:rsidR="00710DC7" w:rsidRPr="00C42216" w:rsidRDefault="00710DC7" w:rsidP="009463F6">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Related Govt. Dept. &amp; SLBC.</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868D6A6" w14:textId="35FD433C" w:rsidR="00710DC7" w:rsidRPr="00C42216" w:rsidRDefault="004E368C" w:rsidP="00710DC7">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The</w:t>
            </w:r>
            <w:r w:rsidR="00FB141D" w:rsidRPr="00C42216">
              <w:rPr>
                <w:rFonts w:ascii="Arial" w:hAnsi="Arial" w:cs="Arial"/>
                <w:sz w:val="20"/>
                <w:szCs w:val="20"/>
              </w:rPr>
              <w:t>re are 7</w:t>
            </w:r>
            <w:r w:rsidRPr="00C42216">
              <w:rPr>
                <w:rFonts w:ascii="Arial" w:hAnsi="Arial" w:cs="Arial"/>
                <w:sz w:val="20"/>
                <w:szCs w:val="20"/>
              </w:rPr>
              <w:t xml:space="preserve"> Banks with CD Ratio less than 25% as on 30</w:t>
            </w:r>
            <w:r w:rsidRPr="00C42216">
              <w:rPr>
                <w:rFonts w:ascii="Arial" w:hAnsi="Arial" w:cs="Arial"/>
                <w:sz w:val="20"/>
                <w:szCs w:val="20"/>
                <w:vertAlign w:val="superscript"/>
              </w:rPr>
              <w:t>th</w:t>
            </w:r>
            <w:r w:rsidRPr="00C42216">
              <w:rPr>
                <w:rFonts w:ascii="Arial" w:hAnsi="Arial" w:cs="Arial"/>
                <w:sz w:val="20"/>
                <w:szCs w:val="20"/>
              </w:rPr>
              <w:t xml:space="preserve"> Sept, 2021</w:t>
            </w:r>
            <w:r w:rsidR="00FB141D" w:rsidRPr="00C42216">
              <w:rPr>
                <w:rFonts w:ascii="Arial" w:hAnsi="Arial" w:cs="Arial"/>
                <w:sz w:val="20"/>
                <w:szCs w:val="20"/>
              </w:rPr>
              <w:t>. They</w:t>
            </w:r>
            <w:r w:rsidRPr="00C42216">
              <w:rPr>
                <w:rFonts w:ascii="Arial" w:hAnsi="Arial" w:cs="Arial"/>
                <w:sz w:val="20"/>
                <w:szCs w:val="20"/>
              </w:rPr>
              <w:t xml:space="preserve"> are </w:t>
            </w:r>
            <w:r w:rsidR="00FB141D" w:rsidRPr="00C42216">
              <w:rPr>
                <w:rFonts w:ascii="Arial" w:hAnsi="Arial" w:cs="Arial"/>
                <w:sz w:val="20"/>
                <w:szCs w:val="20"/>
              </w:rPr>
              <w:t>Bandhan, Punjab &amp; Sind Bank, Union Bank, Axis</w:t>
            </w:r>
            <w:r w:rsidR="00A26D9B" w:rsidRPr="00C42216">
              <w:rPr>
                <w:rFonts w:ascii="Arial" w:hAnsi="Arial" w:cs="Arial"/>
                <w:sz w:val="20"/>
                <w:szCs w:val="20"/>
              </w:rPr>
              <w:t xml:space="preserve"> Bank</w:t>
            </w:r>
            <w:r w:rsidR="00FB141D" w:rsidRPr="00C42216">
              <w:rPr>
                <w:rFonts w:ascii="Arial" w:hAnsi="Arial" w:cs="Arial"/>
                <w:sz w:val="20"/>
                <w:szCs w:val="20"/>
              </w:rPr>
              <w:t xml:space="preserve">, </w:t>
            </w:r>
            <w:r w:rsidR="00A26D9B" w:rsidRPr="00C42216">
              <w:rPr>
                <w:rFonts w:ascii="Arial" w:hAnsi="Arial" w:cs="Arial"/>
                <w:sz w:val="20"/>
                <w:szCs w:val="20"/>
              </w:rPr>
              <w:t>Bank of Baroda, HDFC &amp; Central B</w:t>
            </w:r>
            <w:r w:rsidR="00FB141D" w:rsidRPr="00C42216">
              <w:rPr>
                <w:rFonts w:ascii="Arial" w:hAnsi="Arial" w:cs="Arial"/>
                <w:sz w:val="20"/>
                <w:szCs w:val="20"/>
              </w:rPr>
              <w:t>ank of India.</w:t>
            </w:r>
          </w:p>
        </w:tc>
      </w:tr>
      <w:tr w:rsidR="00710DC7" w:rsidRPr="00C42216" w14:paraId="25F5355F" w14:textId="77777777" w:rsidTr="00312DB8">
        <w:trPr>
          <w:trHeight w:val="13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7AAE97" w14:textId="77777777"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5</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288B677" w14:textId="77777777" w:rsidR="00710DC7" w:rsidRPr="00C42216" w:rsidRDefault="00710DC7" w:rsidP="00FE4AD8">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A brief containing all the loan Schemes and products including relevant websites should be prepared. After proper advertisement, comprehensive credit camps to be held, preferably on 13.11.2021 in 6 places.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0DC717" w14:textId="77777777" w:rsidR="009463F6" w:rsidRPr="00C42216" w:rsidRDefault="009463F6" w:rsidP="00710DC7">
            <w:pPr>
              <w:pStyle w:val="NormalWeb"/>
              <w:spacing w:before="0" w:beforeAutospacing="0" w:after="0" w:afterAutospacing="0" w:line="276" w:lineRule="auto"/>
              <w:jc w:val="center"/>
              <w:rPr>
                <w:rFonts w:ascii="Arial" w:hAnsi="Arial" w:cs="Arial"/>
                <w:sz w:val="20"/>
                <w:szCs w:val="20"/>
              </w:rPr>
            </w:pPr>
          </w:p>
          <w:p w14:paraId="399D5D88" w14:textId="77777777" w:rsidR="009463F6" w:rsidRPr="00C42216" w:rsidRDefault="009463F6" w:rsidP="00710DC7">
            <w:pPr>
              <w:pStyle w:val="NormalWeb"/>
              <w:spacing w:before="0" w:beforeAutospacing="0" w:after="0" w:afterAutospacing="0" w:line="276" w:lineRule="auto"/>
              <w:jc w:val="center"/>
              <w:rPr>
                <w:rFonts w:ascii="Arial" w:hAnsi="Arial" w:cs="Arial"/>
                <w:sz w:val="20"/>
                <w:szCs w:val="20"/>
              </w:rPr>
            </w:pPr>
          </w:p>
          <w:p w14:paraId="71CCC460" w14:textId="7A9B79D2"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All Banks</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EAAB52B" w14:textId="713C26FB" w:rsidR="00710DC7" w:rsidRPr="00C42216" w:rsidRDefault="00710DC7" w:rsidP="00CA7131">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Credit outreach camps were held at Naharlagun, Namsai, Along, </w:t>
            </w:r>
            <w:r w:rsidR="001504BC" w:rsidRPr="00C42216">
              <w:rPr>
                <w:rFonts w:ascii="Arial" w:hAnsi="Arial" w:cs="Arial"/>
                <w:sz w:val="20"/>
                <w:szCs w:val="20"/>
              </w:rPr>
              <w:t>Khonsa</w:t>
            </w:r>
            <w:r w:rsidRPr="00C42216">
              <w:rPr>
                <w:rFonts w:ascii="Arial" w:hAnsi="Arial" w:cs="Arial"/>
                <w:sz w:val="20"/>
                <w:szCs w:val="20"/>
              </w:rPr>
              <w:t xml:space="preserve"> and Pasighat. </w:t>
            </w:r>
            <w:r w:rsidR="004358F6" w:rsidRPr="00C42216">
              <w:rPr>
                <w:rFonts w:ascii="Arial" w:hAnsi="Arial" w:cs="Arial"/>
                <w:sz w:val="20"/>
                <w:szCs w:val="20"/>
              </w:rPr>
              <w:t xml:space="preserve">In principle sanction was accorded to a total of 251 loan applications amounting to Rs.14.68 crores. </w:t>
            </w:r>
            <w:r w:rsidR="006912C2" w:rsidRPr="00C42216">
              <w:rPr>
                <w:rFonts w:ascii="Arial" w:hAnsi="Arial" w:cs="Arial"/>
                <w:sz w:val="20"/>
                <w:szCs w:val="20"/>
              </w:rPr>
              <w:t>A detailed report</w:t>
            </w:r>
            <w:r w:rsidRPr="00C42216">
              <w:rPr>
                <w:rFonts w:ascii="Arial" w:hAnsi="Arial" w:cs="Arial"/>
                <w:sz w:val="20"/>
                <w:szCs w:val="20"/>
              </w:rPr>
              <w:t xml:space="preserve"> is placed at page No</w:t>
            </w:r>
            <w:r w:rsidR="004358F6" w:rsidRPr="00C42216">
              <w:rPr>
                <w:rFonts w:ascii="Arial" w:hAnsi="Arial" w:cs="Arial"/>
                <w:sz w:val="20"/>
                <w:szCs w:val="20"/>
              </w:rPr>
              <w:t>.101.</w:t>
            </w:r>
          </w:p>
        </w:tc>
      </w:tr>
      <w:tr w:rsidR="00710DC7" w:rsidRPr="00C42216" w14:paraId="554EB088" w14:textId="77777777" w:rsidTr="00312DB8">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0D5600" w14:textId="77777777" w:rsidR="00710DC7" w:rsidRPr="00C42216" w:rsidRDefault="004358F6" w:rsidP="00710DC7">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6</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9A92BB2" w14:textId="77777777" w:rsidR="00710DC7" w:rsidRPr="00C42216" w:rsidRDefault="00710DC7" w:rsidP="00710DC7">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While discussion on control and recovery of bad loans, the Chairman expressed his concerns over the increasing NPAs. It has been decided that the Bakijai Cases will be heard on every 3</w:t>
            </w:r>
            <w:r w:rsidRPr="00C42216">
              <w:rPr>
                <w:rFonts w:ascii="Arial" w:hAnsi="Arial" w:cs="Arial"/>
                <w:sz w:val="20"/>
                <w:szCs w:val="20"/>
                <w:vertAlign w:val="superscript"/>
              </w:rPr>
              <w:t>rd</w:t>
            </w:r>
            <w:r w:rsidRPr="00C42216">
              <w:rPr>
                <w:rFonts w:ascii="Arial" w:hAnsi="Arial" w:cs="Arial"/>
                <w:sz w:val="20"/>
                <w:szCs w:val="20"/>
              </w:rPr>
              <w:t xml:space="preserve"> Monday of the Month</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2B72FD6" w14:textId="77777777" w:rsidR="009463F6" w:rsidRPr="00C42216" w:rsidRDefault="009463F6" w:rsidP="00710DC7">
            <w:pPr>
              <w:pStyle w:val="NormalWeb"/>
              <w:spacing w:before="0" w:beforeAutospacing="0" w:after="0" w:afterAutospacing="0" w:line="276" w:lineRule="auto"/>
              <w:jc w:val="center"/>
              <w:rPr>
                <w:rFonts w:ascii="Arial" w:hAnsi="Arial" w:cs="Arial"/>
                <w:sz w:val="20"/>
                <w:szCs w:val="20"/>
              </w:rPr>
            </w:pPr>
          </w:p>
          <w:p w14:paraId="53A932B6" w14:textId="77777777" w:rsidR="0062552D" w:rsidRPr="00C42216" w:rsidRDefault="0062552D" w:rsidP="00710DC7">
            <w:pPr>
              <w:pStyle w:val="NormalWeb"/>
              <w:spacing w:before="0" w:beforeAutospacing="0" w:after="0" w:afterAutospacing="0" w:line="276" w:lineRule="auto"/>
              <w:jc w:val="center"/>
              <w:rPr>
                <w:rFonts w:ascii="Arial" w:hAnsi="Arial" w:cs="Arial"/>
                <w:sz w:val="20"/>
                <w:szCs w:val="20"/>
              </w:rPr>
            </w:pPr>
          </w:p>
          <w:p w14:paraId="49FE2281" w14:textId="5B2FCBC5"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All Banks &amp; All DCs</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57E9CB6" w14:textId="1D73E888" w:rsidR="00710DC7" w:rsidRPr="00C42216" w:rsidRDefault="00710DC7" w:rsidP="00710DC7">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This has been initiated at DC, ICR.</w:t>
            </w:r>
            <w:r w:rsidR="003070F0" w:rsidRPr="00C42216">
              <w:rPr>
                <w:rFonts w:ascii="Arial" w:hAnsi="Arial" w:cs="Arial"/>
                <w:sz w:val="20"/>
                <w:szCs w:val="20"/>
              </w:rPr>
              <w:t xml:space="preserve"> An amount of Rs.0.73 crore has </w:t>
            </w:r>
            <w:r w:rsidR="004358F6" w:rsidRPr="00C42216">
              <w:rPr>
                <w:rFonts w:ascii="Arial" w:hAnsi="Arial" w:cs="Arial"/>
                <w:sz w:val="20"/>
                <w:szCs w:val="20"/>
              </w:rPr>
              <w:t xml:space="preserve">since </w:t>
            </w:r>
            <w:r w:rsidR="003070F0" w:rsidRPr="00C42216">
              <w:rPr>
                <w:rFonts w:ascii="Arial" w:hAnsi="Arial" w:cs="Arial"/>
                <w:sz w:val="20"/>
                <w:szCs w:val="20"/>
              </w:rPr>
              <w:t>been recovered</w:t>
            </w:r>
            <w:r w:rsidR="004358F6" w:rsidRPr="00C42216">
              <w:rPr>
                <w:rFonts w:ascii="Arial" w:hAnsi="Arial" w:cs="Arial"/>
                <w:sz w:val="20"/>
                <w:szCs w:val="20"/>
              </w:rPr>
              <w:t xml:space="preserve"> under DC, ICR under Bakijai cases</w:t>
            </w:r>
            <w:r w:rsidR="00CA7131" w:rsidRPr="00C42216">
              <w:rPr>
                <w:rFonts w:ascii="Arial" w:hAnsi="Arial" w:cs="Arial"/>
                <w:sz w:val="20"/>
                <w:szCs w:val="20"/>
              </w:rPr>
              <w:t>.</w:t>
            </w:r>
          </w:p>
        </w:tc>
      </w:tr>
      <w:tr w:rsidR="00710DC7" w:rsidRPr="00C42216" w14:paraId="08690B24" w14:textId="77777777" w:rsidTr="00312DB8">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D73702" w14:textId="77777777" w:rsidR="00710DC7" w:rsidRPr="00C42216" w:rsidRDefault="004358F6" w:rsidP="00710DC7">
            <w:pPr>
              <w:pStyle w:val="NormalWeb"/>
              <w:spacing w:before="0" w:beforeAutospacing="0" w:after="0" w:afterAutospacing="0" w:line="276" w:lineRule="auto"/>
              <w:jc w:val="center"/>
              <w:rPr>
                <w:rFonts w:ascii="Arial" w:eastAsia="Calibri" w:hAnsi="Arial" w:cs="Arial"/>
                <w:color w:val="000000"/>
                <w:kern w:val="24"/>
                <w:sz w:val="20"/>
                <w:szCs w:val="20"/>
                <w:lang w:val="en-US"/>
              </w:rPr>
            </w:pPr>
            <w:r w:rsidRPr="00C42216">
              <w:rPr>
                <w:rFonts w:ascii="Arial" w:eastAsia="Calibri" w:hAnsi="Arial" w:cs="Arial"/>
                <w:color w:val="000000"/>
                <w:kern w:val="24"/>
                <w:sz w:val="20"/>
                <w:szCs w:val="20"/>
                <w:lang w:val="en-US"/>
              </w:rPr>
              <w:t>7</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797AB7" w14:textId="77777777" w:rsidR="009463F6" w:rsidRPr="00C42216" w:rsidRDefault="009463F6" w:rsidP="00710DC7">
            <w:pPr>
              <w:pStyle w:val="NormalWeb"/>
              <w:spacing w:before="0" w:beforeAutospacing="0" w:after="0" w:afterAutospacing="0" w:line="276" w:lineRule="auto"/>
              <w:jc w:val="both"/>
              <w:rPr>
                <w:rFonts w:ascii="Arial" w:hAnsi="Arial" w:cs="Arial"/>
                <w:sz w:val="20"/>
                <w:szCs w:val="20"/>
              </w:rPr>
            </w:pPr>
          </w:p>
          <w:p w14:paraId="49662D41" w14:textId="57F6E80A" w:rsidR="00710DC7" w:rsidRPr="00C42216" w:rsidRDefault="00710DC7" w:rsidP="00710DC7">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Loan targets under various schemes including financing of SHGs sponsored by the Arunachal State Rural Livelihood Mission should be </w:t>
            </w:r>
            <w:r w:rsidR="00CA7131" w:rsidRPr="00C42216">
              <w:rPr>
                <w:rFonts w:ascii="Arial" w:hAnsi="Arial" w:cs="Arial"/>
                <w:sz w:val="20"/>
                <w:szCs w:val="20"/>
              </w:rPr>
              <w:t>allotted to</w:t>
            </w:r>
            <w:r w:rsidRPr="00C42216">
              <w:rPr>
                <w:rFonts w:ascii="Arial" w:hAnsi="Arial" w:cs="Arial"/>
                <w:sz w:val="20"/>
                <w:szCs w:val="20"/>
              </w:rPr>
              <w:t xml:space="preserve"> all Banks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8B0A5A8" w14:textId="77777777" w:rsidR="009463F6" w:rsidRPr="00C42216" w:rsidRDefault="009463F6" w:rsidP="00710DC7">
            <w:pPr>
              <w:pStyle w:val="NormalWeb"/>
              <w:spacing w:before="0" w:beforeAutospacing="0" w:after="0" w:afterAutospacing="0" w:line="276" w:lineRule="auto"/>
              <w:jc w:val="center"/>
              <w:rPr>
                <w:rFonts w:ascii="Arial" w:hAnsi="Arial" w:cs="Arial"/>
                <w:sz w:val="20"/>
                <w:szCs w:val="20"/>
              </w:rPr>
            </w:pPr>
          </w:p>
          <w:p w14:paraId="549A3DEA" w14:textId="77777777" w:rsidR="009463F6" w:rsidRPr="00C42216" w:rsidRDefault="009463F6" w:rsidP="0062552D">
            <w:pPr>
              <w:pStyle w:val="NormalWeb"/>
              <w:spacing w:before="0" w:beforeAutospacing="0" w:after="0" w:afterAutospacing="0" w:line="276" w:lineRule="auto"/>
              <w:rPr>
                <w:rFonts w:ascii="Arial" w:hAnsi="Arial" w:cs="Arial"/>
                <w:sz w:val="20"/>
                <w:szCs w:val="20"/>
              </w:rPr>
            </w:pPr>
          </w:p>
          <w:p w14:paraId="6FE2F52C" w14:textId="2D55EE0D"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ArSRLM &amp; SLBC</w:t>
            </w:r>
          </w:p>
        </w:tc>
        <w:tc>
          <w:tcPr>
            <w:tcW w:w="40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E47BAA" w14:textId="1A0BD87B" w:rsidR="00710DC7" w:rsidRPr="00C42216" w:rsidRDefault="003070F0" w:rsidP="003070F0">
            <w:pPr>
              <w:pStyle w:val="NormalWeb"/>
              <w:spacing w:before="0" w:beforeAutospacing="0" w:after="0" w:afterAutospacing="0" w:line="276" w:lineRule="auto"/>
              <w:jc w:val="both"/>
              <w:rPr>
                <w:rFonts w:ascii="Arial" w:hAnsi="Arial" w:cs="Arial"/>
                <w:sz w:val="20"/>
                <w:szCs w:val="20"/>
              </w:rPr>
            </w:pPr>
            <w:r w:rsidRPr="00C42216">
              <w:rPr>
                <w:rFonts w:ascii="Arial" w:hAnsi="Arial" w:cs="Arial"/>
                <w:sz w:val="20"/>
                <w:szCs w:val="20"/>
              </w:rPr>
              <w:t xml:space="preserve">Loan </w:t>
            </w:r>
            <w:r w:rsidR="00441787" w:rsidRPr="00C42216">
              <w:rPr>
                <w:rFonts w:ascii="Arial" w:hAnsi="Arial" w:cs="Arial"/>
                <w:sz w:val="20"/>
                <w:szCs w:val="20"/>
              </w:rPr>
              <w:t>targets have</w:t>
            </w:r>
            <w:r w:rsidRPr="00C42216">
              <w:rPr>
                <w:rFonts w:ascii="Arial" w:hAnsi="Arial" w:cs="Arial"/>
                <w:sz w:val="20"/>
                <w:szCs w:val="20"/>
              </w:rPr>
              <w:t xml:space="preserve"> been allotted in case of PMEGP, PMSVANidhi</w:t>
            </w:r>
            <w:r w:rsidR="004358F6" w:rsidRPr="00C42216">
              <w:rPr>
                <w:rFonts w:ascii="Arial" w:hAnsi="Arial" w:cs="Arial"/>
                <w:sz w:val="20"/>
                <w:szCs w:val="20"/>
              </w:rPr>
              <w:t>, NULM</w:t>
            </w:r>
            <w:r w:rsidRPr="00C42216">
              <w:rPr>
                <w:rFonts w:ascii="Arial" w:hAnsi="Arial" w:cs="Arial"/>
                <w:sz w:val="20"/>
                <w:szCs w:val="20"/>
              </w:rPr>
              <w:t xml:space="preserve"> etc. </w:t>
            </w:r>
            <w:r w:rsidR="00441787" w:rsidRPr="00C42216">
              <w:rPr>
                <w:rFonts w:ascii="Arial" w:hAnsi="Arial" w:cs="Arial"/>
                <w:sz w:val="20"/>
                <w:szCs w:val="20"/>
              </w:rPr>
              <w:t xml:space="preserve">Allotment </w:t>
            </w:r>
            <w:r w:rsidR="00CA7131" w:rsidRPr="00C42216">
              <w:rPr>
                <w:rFonts w:ascii="Arial" w:hAnsi="Arial" w:cs="Arial"/>
                <w:sz w:val="20"/>
                <w:szCs w:val="20"/>
              </w:rPr>
              <w:t xml:space="preserve">of </w:t>
            </w:r>
            <w:r w:rsidR="00441787" w:rsidRPr="00C42216">
              <w:rPr>
                <w:rFonts w:ascii="Arial" w:hAnsi="Arial" w:cs="Arial"/>
                <w:sz w:val="20"/>
                <w:szCs w:val="20"/>
              </w:rPr>
              <w:t>loan</w:t>
            </w:r>
            <w:r w:rsidRPr="00C42216">
              <w:rPr>
                <w:rFonts w:ascii="Arial" w:hAnsi="Arial" w:cs="Arial"/>
                <w:sz w:val="20"/>
                <w:szCs w:val="20"/>
              </w:rPr>
              <w:t xml:space="preserve"> targets for SHG</w:t>
            </w:r>
            <w:r w:rsidR="004358F6" w:rsidRPr="00C42216">
              <w:rPr>
                <w:rFonts w:ascii="Arial" w:hAnsi="Arial" w:cs="Arial"/>
                <w:sz w:val="20"/>
                <w:szCs w:val="20"/>
              </w:rPr>
              <w:t>s</w:t>
            </w:r>
            <w:r w:rsidRPr="00C42216">
              <w:rPr>
                <w:rFonts w:ascii="Arial" w:hAnsi="Arial" w:cs="Arial"/>
                <w:sz w:val="20"/>
                <w:szCs w:val="20"/>
              </w:rPr>
              <w:t xml:space="preserve"> sponsored by </w:t>
            </w:r>
            <w:r w:rsidR="00710DC7" w:rsidRPr="00C42216">
              <w:rPr>
                <w:rFonts w:ascii="Arial" w:hAnsi="Arial" w:cs="Arial"/>
                <w:sz w:val="20"/>
                <w:szCs w:val="20"/>
              </w:rPr>
              <w:t>ArSRLM</w:t>
            </w:r>
            <w:r w:rsidRPr="00C42216">
              <w:rPr>
                <w:rFonts w:ascii="Arial" w:hAnsi="Arial" w:cs="Arial"/>
                <w:sz w:val="20"/>
                <w:szCs w:val="20"/>
              </w:rPr>
              <w:t xml:space="preserve"> for the next year 2022-23 would be made shortly</w:t>
            </w:r>
            <w:r w:rsidR="00710DC7" w:rsidRPr="00C42216">
              <w:rPr>
                <w:rFonts w:ascii="Arial" w:hAnsi="Arial" w:cs="Arial"/>
                <w:sz w:val="20"/>
                <w:szCs w:val="20"/>
              </w:rPr>
              <w:t>.</w:t>
            </w:r>
            <w:r w:rsidRPr="00C42216">
              <w:rPr>
                <w:rFonts w:ascii="Arial" w:hAnsi="Arial" w:cs="Arial"/>
                <w:sz w:val="20"/>
                <w:szCs w:val="20"/>
              </w:rPr>
              <w:t xml:space="preserve"> Allotment of targets for loans under ANBY and ANKY for 2022-23 will also be made.</w:t>
            </w:r>
          </w:p>
        </w:tc>
      </w:tr>
    </w:tbl>
    <w:p w14:paraId="40DD2A96" w14:textId="77777777" w:rsidR="006E16FC" w:rsidRPr="00C42216" w:rsidRDefault="006E16FC" w:rsidP="006E16FC">
      <w:pPr>
        <w:pStyle w:val="NoSpacing"/>
        <w:jc w:val="both"/>
        <w:rPr>
          <w:rFonts w:ascii="Arial" w:hAnsi="Arial" w:cs="Arial"/>
          <w:sz w:val="20"/>
        </w:rPr>
      </w:pPr>
    </w:p>
    <w:p w14:paraId="7FB79368" w14:textId="77777777" w:rsidR="006E16FC" w:rsidRPr="00C42216" w:rsidRDefault="006E16FC" w:rsidP="006E16FC">
      <w:pPr>
        <w:pStyle w:val="NoSpacing"/>
        <w:rPr>
          <w:rFonts w:ascii="Arial" w:hAnsi="Arial" w:cs="Arial"/>
          <w:b/>
          <w:bCs/>
          <w:sz w:val="20"/>
          <w:u w:val="single"/>
          <w:lang w:val="en-US"/>
        </w:rPr>
      </w:pPr>
      <w:r w:rsidRPr="00C42216">
        <w:rPr>
          <w:rFonts w:ascii="Arial" w:hAnsi="Arial" w:cs="Arial"/>
          <w:b/>
          <w:bCs/>
          <w:sz w:val="20"/>
          <w:u w:val="single"/>
          <w:lang w:val="en-US"/>
        </w:rPr>
        <w:lastRenderedPageBreak/>
        <w:t>AGENDA-2:</w:t>
      </w:r>
    </w:p>
    <w:p w14:paraId="409EF198" w14:textId="77777777" w:rsidR="006E16FC" w:rsidRPr="00C42216" w:rsidRDefault="006E16FC" w:rsidP="006E16FC">
      <w:pPr>
        <w:pStyle w:val="NoSpacing"/>
        <w:rPr>
          <w:rFonts w:ascii="Arial" w:hAnsi="Arial" w:cs="Arial"/>
          <w:sz w:val="20"/>
        </w:rPr>
      </w:pPr>
    </w:p>
    <w:p w14:paraId="1FF6A109" w14:textId="1DE14D63" w:rsidR="000C3AB0" w:rsidRPr="00C42216" w:rsidRDefault="00143DE7" w:rsidP="00A26D9B">
      <w:pPr>
        <w:pStyle w:val="NoSpacing"/>
        <w:numPr>
          <w:ilvl w:val="0"/>
          <w:numId w:val="7"/>
        </w:numPr>
        <w:jc w:val="both"/>
        <w:rPr>
          <w:rFonts w:ascii="Arial" w:hAnsi="Arial" w:cs="Arial"/>
          <w:b/>
          <w:bCs/>
          <w:sz w:val="20"/>
        </w:rPr>
      </w:pPr>
      <w:r w:rsidRPr="00C42216">
        <w:rPr>
          <w:rFonts w:ascii="Arial" w:hAnsi="Arial" w:cs="Arial"/>
          <w:b/>
          <w:bCs/>
          <w:sz w:val="20"/>
          <w:u w:val="single"/>
        </w:rPr>
        <w:t xml:space="preserve">DEPOSITS, ADVANCES &amp; CD RATIO </w:t>
      </w:r>
      <w:r w:rsidRPr="00C42216">
        <w:rPr>
          <w:rFonts w:ascii="Arial" w:hAnsi="Arial" w:cs="Arial"/>
          <w:b/>
          <w:sz w:val="20"/>
          <w:u w:val="single"/>
        </w:rPr>
        <w:t>AS ON 30.09.2021</w:t>
      </w:r>
      <w:r w:rsidRPr="00C42216">
        <w:rPr>
          <w:rFonts w:ascii="Arial" w:hAnsi="Arial" w:cs="Arial"/>
          <w:b/>
          <w:bCs/>
          <w:sz w:val="20"/>
          <w:u w:val="single"/>
        </w:rPr>
        <w:t>:-</w:t>
      </w:r>
    </w:p>
    <w:p w14:paraId="67629BEA" w14:textId="77777777" w:rsidR="00143DE7" w:rsidRPr="00C42216" w:rsidRDefault="00143DE7" w:rsidP="00143DE7">
      <w:pPr>
        <w:pStyle w:val="NoSpacing"/>
        <w:ind w:left="720"/>
        <w:jc w:val="both"/>
        <w:rPr>
          <w:rFonts w:ascii="Arial" w:hAnsi="Arial" w:cs="Arial"/>
          <w:b/>
          <w:bCs/>
          <w:sz w:val="20"/>
        </w:rPr>
      </w:pPr>
    </w:p>
    <w:p w14:paraId="7B9B5E40" w14:textId="77777777" w:rsidR="000C3AB0" w:rsidRPr="00C42216" w:rsidRDefault="000C3AB0" w:rsidP="000C3AB0">
      <w:pPr>
        <w:pStyle w:val="NoSpacing"/>
        <w:ind w:left="7200" w:firstLine="720"/>
        <w:jc w:val="both"/>
        <w:rPr>
          <w:rFonts w:ascii="Arial" w:hAnsi="Arial" w:cs="Arial"/>
          <w:b/>
          <w:bCs/>
          <w:sz w:val="20"/>
        </w:rPr>
      </w:pPr>
      <w:r w:rsidRPr="00C42216">
        <w:rPr>
          <w:rFonts w:ascii="Arial" w:hAnsi="Arial" w:cs="Arial"/>
          <w:b/>
          <w:bCs/>
          <w:sz w:val="20"/>
        </w:rPr>
        <w:t>(Amt. in Crores)</w:t>
      </w:r>
    </w:p>
    <w:tbl>
      <w:tblPr>
        <w:tblW w:w="10939" w:type="dxa"/>
        <w:tblInd w:w="-176" w:type="dxa"/>
        <w:tblCellMar>
          <w:left w:w="0" w:type="dxa"/>
          <w:right w:w="0" w:type="dxa"/>
        </w:tblCellMar>
        <w:tblLook w:val="04A0" w:firstRow="1" w:lastRow="0" w:firstColumn="1" w:lastColumn="0" w:noHBand="0" w:noVBand="1"/>
      </w:tblPr>
      <w:tblGrid>
        <w:gridCol w:w="1533"/>
        <w:gridCol w:w="1515"/>
        <w:gridCol w:w="1501"/>
        <w:gridCol w:w="1515"/>
        <w:gridCol w:w="1244"/>
        <w:gridCol w:w="1195"/>
        <w:gridCol w:w="1393"/>
        <w:gridCol w:w="1043"/>
      </w:tblGrid>
      <w:tr w:rsidR="000C3AB0" w:rsidRPr="00C42216" w14:paraId="2FDEF14A" w14:textId="77777777" w:rsidTr="00312DB8">
        <w:tc>
          <w:tcPr>
            <w:tcW w:w="153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27BAD7F" w14:textId="77777777" w:rsidR="000C3AB0" w:rsidRPr="00C42216" w:rsidRDefault="000C3AB0" w:rsidP="00A26D9B">
            <w:pPr>
              <w:spacing w:after="0" w:line="240" w:lineRule="auto"/>
              <w:rPr>
                <w:rFonts w:ascii="Arial" w:eastAsia="Times New Roman" w:hAnsi="Arial" w:cs="Arial"/>
                <w:sz w:val="20"/>
              </w:rPr>
            </w:pP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BB9883"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September, 2020</w:t>
            </w:r>
            <w:r w:rsidRPr="00C42216">
              <w:rPr>
                <w:rFonts w:ascii="Arial" w:eastAsia="Calibri" w:hAnsi="Arial" w:cs="Arial"/>
                <w:color w:val="000000"/>
                <w:kern w:val="24"/>
                <w:sz w:val="20"/>
              </w:rPr>
              <w:t xml:space="preserve"> </w:t>
            </w:r>
          </w:p>
        </w:tc>
        <w:tc>
          <w:tcPr>
            <w:tcW w:w="1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D695FC"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March, 2021</w:t>
            </w:r>
            <w:r w:rsidRPr="00C42216">
              <w:rPr>
                <w:rFonts w:ascii="Arial" w:eastAsia="Calibri" w:hAnsi="Arial" w:cs="Arial"/>
                <w:color w:val="000000"/>
                <w:kern w:val="24"/>
                <w:sz w:val="20"/>
              </w:rPr>
              <w:t xml:space="preserve">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44A776"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September, 2021</w:t>
            </w:r>
            <w:r w:rsidRPr="00C42216">
              <w:rPr>
                <w:rFonts w:ascii="Arial" w:eastAsia="Calibri" w:hAnsi="Arial" w:cs="Arial"/>
                <w:color w:val="000000"/>
                <w:kern w:val="24"/>
                <w:sz w:val="20"/>
              </w:rPr>
              <w:t xml:space="preserve"> </w:t>
            </w:r>
          </w:p>
        </w:tc>
        <w:tc>
          <w:tcPr>
            <w:tcW w:w="12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D91536"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YOY Growth</w:t>
            </w:r>
            <w:r w:rsidRPr="00C42216">
              <w:rPr>
                <w:rFonts w:ascii="Arial" w:eastAsia="Calibri" w:hAnsi="Arial" w:cs="Arial"/>
                <w:color w:val="000000"/>
                <w:kern w:val="24"/>
                <w:sz w:val="20"/>
              </w:rPr>
              <w:t xml:space="preserve"> </w:t>
            </w:r>
          </w:p>
        </w:tc>
        <w:tc>
          <w:tcPr>
            <w:tcW w:w="11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0F8D0F"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YOY %</w:t>
            </w:r>
            <w:r w:rsidRPr="00C42216">
              <w:rPr>
                <w:rFonts w:ascii="Arial" w:eastAsia="Calibri" w:hAnsi="Arial" w:cs="Arial"/>
                <w:color w:val="000000"/>
                <w:kern w:val="24"/>
                <w:sz w:val="20"/>
              </w:rPr>
              <w:t xml:space="preserve"> </w:t>
            </w: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A36D7E"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YTD</w:t>
            </w:r>
            <w:r w:rsidRPr="00C42216">
              <w:rPr>
                <w:rFonts w:ascii="Arial" w:eastAsia="Calibri" w:hAnsi="Arial" w:cs="Arial"/>
                <w:color w:val="000000"/>
                <w:kern w:val="24"/>
                <w:sz w:val="20"/>
              </w:rPr>
              <w:t xml:space="preserve"> </w:t>
            </w:r>
          </w:p>
        </w:tc>
        <w:tc>
          <w:tcPr>
            <w:tcW w:w="10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AC239C" w14:textId="77777777" w:rsidR="000C3AB0" w:rsidRPr="00C42216" w:rsidRDefault="000C3AB0" w:rsidP="00A26D9B">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YTD %</w:t>
            </w:r>
            <w:r w:rsidRPr="00C42216">
              <w:rPr>
                <w:rFonts w:ascii="Arial" w:eastAsia="Calibri" w:hAnsi="Arial" w:cs="Arial"/>
                <w:color w:val="000000"/>
                <w:kern w:val="24"/>
                <w:sz w:val="20"/>
              </w:rPr>
              <w:t xml:space="preserve"> </w:t>
            </w:r>
          </w:p>
        </w:tc>
      </w:tr>
      <w:tr w:rsidR="000C3AB0" w:rsidRPr="00C42216" w14:paraId="665A5129" w14:textId="77777777" w:rsidTr="00312DB8">
        <w:tc>
          <w:tcPr>
            <w:tcW w:w="153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DB60A7" w14:textId="77777777" w:rsidR="000C3AB0" w:rsidRPr="00C42216" w:rsidRDefault="000C3AB0" w:rsidP="00A26D9B">
            <w:pPr>
              <w:spacing w:after="0"/>
              <w:jc w:val="both"/>
              <w:rPr>
                <w:rFonts w:ascii="Arial" w:eastAsia="Times New Roman" w:hAnsi="Arial" w:cs="Arial"/>
                <w:sz w:val="20"/>
              </w:rPr>
            </w:pPr>
            <w:r w:rsidRPr="00C42216">
              <w:rPr>
                <w:rFonts w:ascii="Arial" w:eastAsia="Calibri" w:hAnsi="Arial" w:cs="Arial"/>
                <w:b/>
                <w:bCs/>
                <w:color w:val="000000"/>
                <w:kern w:val="24"/>
                <w:sz w:val="20"/>
                <w:lang w:val="en-US"/>
              </w:rPr>
              <w:t>Deposit</w:t>
            </w:r>
            <w:r w:rsidRPr="00C42216">
              <w:rPr>
                <w:rFonts w:ascii="Arial" w:eastAsia="Calibri" w:hAnsi="Arial" w:cs="Arial"/>
                <w:color w:val="000000"/>
                <w:kern w:val="24"/>
                <w:sz w:val="20"/>
              </w:rPr>
              <w:t xml:space="preserve">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17A60E" w14:textId="5FECE492"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18342.81</w:t>
            </w:r>
          </w:p>
        </w:tc>
        <w:tc>
          <w:tcPr>
            <w:tcW w:w="1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4A5A8E" w14:textId="1E09ABCE"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20086.44</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E80A99E" w14:textId="7410AD7D"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18804.61</w:t>
            </w:r>
          </w:p>
        </w:tc>
        <w:tc>
          <w:tcPr>
            <w:tcW w:w="12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F7D66E" w14:textId="3EDC8255"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461.80</w:t>
            </w:r>
          </w:p>
        </w:tc>
        <w:tc>
          <w:tcPr>
            <w:tcW w:w="11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6EA3777" w14:textId="2C80BC57"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2.52</w:t>
            </w: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5EB3A8" w14:textId="61C617B1"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(-)1281.83</w:t>
            </w:r>
          </w:p>
        </w:tc>
        <w:tc>
          <w:tcPr>
            <w:tcW w:w="10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1F35A8" w14:textId="0787C316"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(-)6.38</w:t>
            </w:r>
          </w:p>
        </w:tc>
      </w:tr>
      <w:tr w:rsidR="000C3AB0" w:rsidRPr="00C42216" w14:paraId="34724968" w14:textId="77777777" w:rsidTr="00312DB8">
        <w:tc>
          <w:tcPr>
            <w:tcW w:w="153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E877A6" w14:textId="77777777" w:rsidR="000C3AB0" w:rsidRPr="00C42216" w:rsidRDefault="000C3AB0" w:rsidP="00A26D9B">
            <w:pPr>
              <w:spacing w:after="0"/>
              <w:jc w:val="both"/>
              <w:rPr>
                <w:rFonts w:ascii="Arial" w:eastAsia="Times New Roman" w:hAnsi="Arial" w:cs="Arial"/>
                <w:sz w:val="20"/>
              </w:rPr>
            </w:pPr>
            <w:r w:rsidRPr="00C42216">
              <w:rPr>
                <w:rFonts w:ascii="Arial" w:eastAsia="Calibri" w:hAnsi="Arial" w:cs="Arial"/>
                <w:b/>
                <w:bCs/>
                <w:color w:val="000000"/>
                <w:kern w:val="24"/>
                <w:sz w:val="20"/>
                <w:lang w:val="en-US"/>
              </w:rPr>
              <w:t>Advances</w:t>
            </w:r>
            <w:r w:rsidRPr="00C42216">
              <w:rPr>
                <w:rFonts w:ascii="Arial" w:eastAsia="Calibri" w:hAnsi="Arial" w:cs="Arial"/>
                <w:color w:val="000000"/>
                <w:kern w:val="24"/>
                <w:sz w:val="20"/>
              </w:rPr>
              <w:t xml:space="preserve">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42E868" w14:textId="7E53D80A"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5922.68</w:t>
            </w:r>
          </w:p>
        </w:tc>
        <w:tc>
          <w:tcPr>
            <w:tcW w:w="1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DAB41A" w14:textId="7193E88C"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6569.99</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3C0684" w14:textId="524D38DF"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7003.30</w:t>
            </w:r>
          </w:p>
        </w:tc>
        <w:tc>
          <w:tcPr>
            <w:tcW w:w="12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D2AAD9" w14:textId="778BA025"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1080.62</w:t>
            </w:r>
          </w:p>
        </w:tc>
        <w:tc>
          <w:tcPr>
            <w:tcW w:w="11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F1502D" w14:textId="428BA32D"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18.24</w:t>
            </w: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D9DA63E" w14:textId="01FFD962"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433.31</w:t>
            </w:r>
          </w:p>
        </w:tc>
        <w:tc>
          <w:tcPr>
            <w:tcW w:w="10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FF4E79" w14:textId="4F432485" w:rsidR="000C3AB0" w:rsidRPr="00C42216" w:rsidRDefault="000C3AB0" w:rsidP="00312DB8">
            <w:pPr>
              <w:spacing w:after="0"/>
              <w:jc w:val="center"/>
              <w:rPr>
                <w:rFonts w:ascii="Arial" w:eastAsia="Times New Roman" w:hAnsi="Arial" w:cs="Arial"/>
                <w:sz w:val="20"/>
              </w:rPr>
            </w:pPr>
            <w:r w:rsidRPr="00C42216">
              <w:rPr>
                <w:rFonts w:ascii="Arial" w:eastAsia="Calibri" w:hAnsi="Arial" w:cs="Arial"/>
                <w:color w:val="000000"/>
                <w:kern w:val="24"/>
                <w:sz w:val="20"/>
                <w:lang w:val="en-US"/>
              </w:rPr>
              <w:t>6.59</w:t>
            </w:r>
          </w:p>
        </w:tc>
      </w:tr>
      <w:tr w:rsidR="000C3AB0" w:rsidRPr="00C42216" w14:paraId="2558DB56" w14:textId="77777777" w:rsidTr="00312DB8">
        <w:tc>
          <w:tcPr>
            <w:tcW w:w="153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431BF00A" w14:textId="7F1AC207" w:rsidR="000C3AB0" w:rsidRPr="00C42216" w:rsidRDefault="000C3AB0" w:rsidP="000C3AB0">
            <w:pPr>
              <w:spacing w:after="0"/>
              <w:jc w:val="both"/>
              <w:rPr>
                <w:rFonts w:ascii="Arial" w:eastAsia="Calibri" w:hAnsi="Arial" w:cs="Arial"/>
                <w:b/>
                <w:bCs/>
                <w:color w:val="000000"/>
                <w:kern w:val="24"/>
                <w:sz w:val="20"/>
                <w:lang w:val="en-US"/>
              </w:rPr>
            </w:pPr>
            <w:r w:rsidRPr="00C42216">
              <w:rPr>
                <w:rFonts w:ascii="Arial" w:hAnsi="Arial" w:cs="Arial"/>
                <w:b/>
                <w:bCs/>
                <w:color w:val="000000"/>
                <w:sz w:val="20"/>
              </w:rPr>
              <w:t>CD Ratio</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1D48AD3" w14:textId="40927F1A" w:rsidR="000C3AB0" w:rsidRPr="00C42216" w:rsidRDefault="000C3AB0" w:rsidP="00312DB8">
            <w:pPr>
              <w:spacing w:after="0"/>
              <w:jc w:val="center"/>
              <w:rPr>
                <w:rFonts w:ascii="Arial" w:eastAsia="Calibri" w:hAnsi="Arial" w:cs="Arial"/>
                <w:color w:val="000000"/>
                <w:kern w:val="24"/>
                <w:sz w:val="20"/>
                <w:lang w:val="en-US"/>
              </w:rPr>
            </w:pPr>
            <w:r w:rsidRPr="00C42216">
              <w:rPr>
                <w:rFonts w:ascii="Arial" w:hAnsi="Arial" w:cs="Arial"/>
                <w:color w:val="000000"/>
                <w:sz w:val="20"/>
              </w:rPr>
              <w:t>32.29</w:t>
            </w:r>
          </w:p>
        </w:tc>
        <w:tc>
          <w:tcPr>
            <w:tcW w:w="1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1DE764C" w14:textId="4F22EC53" w:rsidR="000C3AB0" w:rsidRPr="00C42216" w:rsidRDefault="000C3AB0" w:rsidP="00312DB8">
            <w:pPr>
              <w:spacing w:after="0"/>
              <w:jc w:val="center"/>
              <w:rPr>
                <w:rFonts w:ascii="Arial" w:eastAsia="Calibri" w:hAnsi="Arial" w:cs="Arial"/>
                <w:color w:val="000000"/>
                <w:kern w:val="24"/>
                <w:sz w:val="20"/>
                <w:lang w:val="en-US"/>
              </w:rPr>
            </w:pPr>
            <w:r w:rsidRPr="00C42216">
              <w:rPr>
                <w:rFonts w:ascii="Arial" w:hAnsi="Arial" w:cs="Arial"/>
                <w:color w:val="000000"/>
                <w:sz w:val="20"/>
              </w:rPr>
              <w:t>32.71</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E6D43E8" w14:textId="09D10ADE" w:rsidR="000C3AB0" w:rsidRPr="00C42216" w:rsidRDefault="000C3AB0" w:rsidP="00312DB8">
            <w:pPr>
              <w:spacing w:after="0"/>
              <w:jc w:val="center"/>
              <w:rPr>
                <w:rFonts w:ascii="Arial" w:eastAsia="Calibri" w:hAnsi="Arial" w:cs="Arial"/>
                <w:color w:val="000000"/>
                <w:kern w:val="24"/>
                <w:sz w:val="20"/>
                <w:lang w:val="en-US"/>
              </w:rPr>
            </w:pPr>
            <w:r w:rsidRPr="00C42216">
              <w:rPr>
                <w:rFonts w:ascii="Arial" w:hAnsi="Arial" w:cs="Arial"/>
                <w:color w:val="000000"/>
                <w:sz w:val="20"/>
              </w:rPr>
              <w:t>37.24</w:t>
            </w:r>
          </w:p>
        </w:tc>
        <w:tc>
          <w:tcPr>
            <w:tcW w:w="12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0D316B0" w14:textId="77777777" w:rsidR="000C3AB0" w:rsidRPr="00C42216" w:rsidRDefault="000C3AB0" w:rsidP="00312DB8">
            <w:pPr>
              <w:spacing w:after="0"/>
              <w:jc w:val="center"/>
              <w:rPr>
                <w:rFonts w:ascii="Arial" w:eastAsia="Calibri" w:hAnsi="Arial" w:cs="Arial"/>
                <w:color w:val="000000"/>
                <w:kern w:val="24"/>
                <w:sz w:val="20"/>
                <w:lang w:val="en-US"/>
              </w:rPr>
            </w:pPr>
          </w:p>
        </w:tc>
        <w:tc>
          <w:tcPr>
            <w:tcW w:w="11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1A3E11" w14:textId="77777777" w:rsidR="000C3AB0" w:rsidRPr="00C42216" w:rsidRDefault="000C3AB0" w:rsidP="00312DB8">
            <w:pPr>
              <w:spacing w:after="0"/>
              <w:jc w:val="center"/>
              <w:rPr>
                <w:rFonts w:ascii="Arial" w:eastAsia="Calibri" w:hAnsi="Arial" w:cs="Arial"/>
                <w:color w:val="000000"/>
                <w:kern w:val="24"/>
                <w:sz w:val="20"/>
                <w:lang w:val="en-US"/>
              </w:rPr>
            </w:pP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2CC1419" w14:textId="77777777" w:rsidR="000C3AB0" w:rsidRPr="00C42216" w:rsidRDefault="000C3AB0" w:rsidP="00312DB8">
            <w:pPr>
              <w:spacing w:after="0"/>
              <w:jc w:val="center"/>
              <w:rPr>
                <w:rFonts w:ascii="Arial" w:eastAsia="Calibri" w:hAnsi="Arial" w:cs="Arial"/>
                <w:color w:val="000000"/>
                <w:kern w:val="24"/>
                <w:sz w:val="20"/>
                <w:lang w:val="en-US"/>
              </w:rPr>
            </w:pPr>
          </w:p>
        </w:tc>
        <w:tc>
          <w:tcPr>
            <w:tcW w:w="10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2C0217" w14:textId="77777777" w:rsidR="000C3AB0" w:rsidRPr="00C42216" w:rsidRDefault="000C3AB0" w:rsidP="00312DB8">
            <w:pPr>
              <w:spacing w:after="0"/>
              <w:jc w:val="center"/>
              <w:rPr>
                <w:rFonts w:ascii="Arial" w:eastAsia="Calibri" w:hAnsi="Arial" w:cs="Arial"/>
                <w:color w:val="000000"/>
                <w:kern w:val="24"/>
                <w:sz w:val="20"/>
                <w:lang w:val="en-US"/>
              </w:rPr>
            </w:pPr>
          </w:p>
        </w:tc>
      </w:tr>
    </w:tbl>
    <w:p w14:paraId="2F7CC791" w14:textId="6100DD91" w:rsidR="000C3AB0" w:rsidRPr="00C42216" w:rsidRDefault="000C3AB0" w:rsidP="000C3AB0">
      <w:pPr>
        <w:pStyle w:val="NoSpacing"/>
        <w:jc w:val="both"/>
        <w:rPr>
          <w:rFonts w:ascii="Arial" w:hAnsi="Arial" w:cs="Arial"/>
          <w:b/>
          <w:bCs/>
          <w:sz w:val="20"/>
        </w:rPr>
      </w:pPr>
    </w:p>
    <w:p w14:paraId="7940DFFC" w14:textId="48DDBE5B" w:rsidR="000C3AB0" w:rsidRPr="00C42216" w:rsidRDefault="000C3AB0" w:rsidP="000C3AB0">
      <w:pPr>
        <w:pStyle w:val="NoSpacing"/>
        <w:jc w:val="both"/>
        <w:rPr>
          <w:rFonts w:ascii="Arial" w:hAnsi="Arial" w:cs="Arial"/>
          <w:b/>
          <w:bCs/>
          <w:sz w:val="20"/>
        </w:rPr>
      </w:pPr>
    </w:p>
    <w:p w14:paraId="4AC1AA32" w14:textId="1C8B256F" w:rsidR="000C3AB0" w:rsidRPr="00C42216" w:rsidRDefault="000C3AB0" w:rsidP="00CD6D19">
      <w:pPr>
        <w:pStyle w:val="ListParagraph"/>
        <w:numPr>
          <w:ilvl w:val="0"/>
          <w:numId w:val="7"/>
        </w:numPr>
        <w:spacing w:after="0" w:line="240" w:lineRule="auto"/>
        <w:jc w:val="both"/>
        <w:rPr>
          <w:rFonts w:ascii="Arial" w:hAnsi="Arial" w:cs="Arial"/>
          <w:b/>
          <w:sz w:val="20"/>
          <w:szCs w:val="20"/>
          <w:u w:val="single"/>
        </w:rPr>
      </w:pPr>
      <w:r w:rsidRPr="00C42216">
        <w:rPr>
          <w:rFonts w:ascii="Arial" w:hAnsi="Arial" w:cs="Arial"/>
          <w:b/>
          <w:sz w:val="20"/>
          <w:szCs w:val="20"/>
          <w:u w:val="single"/>
        </w:rPr>
        <w:t>BANK-WISE CD RATIO AS ON 30.09.2021:-</w:t>
      </w:r>
    </w:p>
    <w:p w14:paraId="6B8657E4" w14:textId="77777777" w:rsidR="006E16FC" w:rsidRPr="00C42216" w:rsidRDefault="006E16FC" w:rsidP="006E16FC">
      <w:pPr>
        <w:pStyle w:val="NoSpacing"/>
        <w:jc w:val="both"/>
        <w:rPr>
          <w:rFonts w:ascii="Arial" w:hAnsi="Arial" w:cs="Arial"/>
          <w:sz w:val="20"/>
        </w:rPr>
      </w:pPr>
    </w:p>
    <w:tbl>
      <w:tblPr>
        <w:tblW w:w="10939" w:type="dxa"/>
        <w:tblInd w:w="-176" w:type="dxa"/>
        <w:tblCellMar>
          <w:left w:w="0" w:type="dxa"/>
          <w:right w:w="0" w:type="dxa"/>
        </w:tblCellMar>
        <w:tblLook w:val="04A0" w:firstRow="1" w:lastRow="0" w:firstColumn="1" w:lastColumn="0" w:noHBand="0" w:noVBand="1"/>
      </w:tblPr>
      <w:tblGrid>
        <w:gridCol w:w="2656"/>
        <w:gridCol w:w="1739"/>
        <w:gridCol w:w="6544"/>
      </w:tblGrid>
      <w:tr w:rsidR="006E16FC" w:rsidRPr="00C42216" w14:paraId="0431CD31" w14:textId="77777777" w:rsidTr="00312DB8">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E6A849" w14:textId="598379A5" w:rsidR="006E16FC" w:rsidRPr="00C42216" w:rsidRDefault="00CD6D19" w:rsidP="00582134">
            <w:pPr>
              <w:spacing w:after="0"/>
              <w:jc w:val="center"/>
              <w:rPr>
                <w:rFonts w:ascii="Arial" w:eastAsia="Times New Roman" w:hAnsi="Arial" w:cs="Arial"/>
                <w:sz w:val="20"/>
              </w:rPr>
            </w:pPr>
            <w:r w:rsidRPr="00C42216">
              <w:rPr>
                <w:rFonts w:ascii="Arial" w:hAnsi="Arial" w:cs="Arial"/>
                <w:b/>
                <w:sz w:val="20"/>
              </w:rPr>
              <w:t>CD RATIO</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D2C611"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Banks</w:t>
            </w:r>
            <w:r w:rsidRPr="00C42216">
              <w:rPr>
                <w:rFonts w:ascii="Arial" w:eastAsia="Calibri" w:hAnsi="Arial" w:cs="Arial"/>
                <w:color w:val="000000"/>
                <w:kern w:val="24"/>
                <w:sz w:val="20"/>
              </w:rPr>
              <w:t xml:space="preserve"> </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057A4F"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Name of Banks</w:t>
            </w:r>
            <w:r w:rsidRPr="00C42216">
              <w:rPr>
                <w:rFonts w:ascii="Arial" w:eastAsia="Calibri" w:hAnsi="Arial" w:cs="Arial"/>
                <w:color w:val="000000"/>
                <w:kern w:val="24"/>
                <w:sz w:val="20"/>
              </w:rPr>
              <w:t xml:space="preserve"> </w:t>
            </w:r>
          </w:p>
        </w:tc>
      </w:tr>
      <w:tr w:rsidR="006E16FC" w:rsidRPr="00C42216" w14:paraId="73BF17D7" w14:textId="77777777" w:rsidTr="00312DB8">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9995E4"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Below 20%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0180210" w14:textId="77777777" w:rsidR="006E16FC" w:rsidRPr="00C42216" w:rsidRDefault="005C5A9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3</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14243D" w14:textId="77777777" w:rsidR="006E16FC" w:rsidRPr="00C42216" w:rsidRDefault="006E16FC" w:rsidP="005C5A93">
            <w:pPr>
              <w:spacing w:after="0"/>
              <w:rPr>
                <w:rFonts w:ascii="Arial" w:eastAsia="Times New Roman" w:hAnsi="Arial" w:cs="Arial"/>
                <w:sz w:val="20"/>
              </w:rPr>
            </w:pPr>
            <w:r w:rsidRPr="00C42216">
              <w:rPr>
                <w:rFonts w:ascii="Arial" w:eastAsia="Calibri" w:hAnsi="Arial" w:cs="Arial"/>
                <w:b/>
                <w:bCs/>
                <w:color w:val="000000"/>
                <w:kern w:val="24"/>
                <w:sz w:val="20"/>
                <w:lang w:val="en-US"/>
              </w:rPr>
              <w:t>1.</w:t>
            </w:r>
            <w:r w:rsidRPr="00C42216">
              <w:rPr>
                <w:rFonts w:ascii="Arial" w:eastAsia="Calibri" w:hAnsi="Arial" w:cs="Arial"/>
                <w:color w:val="000000"/>
                <w:kern w:val="24"/>
                <w:sz w:val="20"/>
                <w:lang w:val="en-US"/>
              </w:rPr>
              <w:t xml:space="preserve"> PSB </w:t>
            </w:r>
            <w:r w:rsidRPr="00C42216">
              <w:rPr>
                <w:rFonts w:ascii="Arial" w:eastAsia="Calibri" w:hAnsi="Arial" w:cs="Arial"/>
                <w:b/>
                <w:bCs/>
                <w:color w:val="000000"/>
                <w:kern w:val="24"/>
                <w:sz w:val="20"/>
                <w:lang w:val="en-US"/>
              </w:rPr>
              <w:t>2.</w:t>
            </w:r>
            <w:r w:rsidRPr="00C42216">
              <w:rPr>
                <w:rFonts w:ascii="Arial" w:eastAsia="Calibri" w:hAnsi="Arial" w:cs="Arial"/>
                <w:color w:val="000000"/>
                <w:kern w:val="24"/>
                <w:sz w:val="20"/>
                <w:lang w:val="en-US"/>
              </w:rPr>
              <w:t xml:space="preserve"> UNI </w:t>
            </w:r>
            <w:r w:rsidRPr="00C42216">
              <w:rPr>
                <w:rFonts w:ascii="Arial" w:eastAsia="Calibri" w:hAnsi="Arial" w:cs="Arial"/>
                <w:b/>
                <w:bCs/>
                <w:color w:val="000000"/>
                <w:kern w:val="24"/>
                <w:sz w:val="20"/>
                <w:lang w:val="en-US"/>
              </w:rPr>
              <w:t>3</w:t>
            </w:r>
            <w:r w:rsidRPr="00C42216">
              <w:rPr>
                <w:rFonts w:ascii="Arial" w:eastAsia="Calibri" w:hAnsi="Arial" w:cs="Arial"/>
                <w:color w:val="000000"/>
                <w:kern w:val="24"/>
                <w:sz w:val="20"/>
                <w:lang w:val="en-US"/>
              </w:rPr>
              <w:t xml:space="preserve">. BANDHAN </w:t>
            </w:r>
          </w:p>
        </w:tc>
      </w:tr>
      <w:tr w:rsidR="006E16FC" w:rsidRPr="00C42216" w14:paraId="44919F7B" w14:textId="77777777" w:rsidTr="00312DB8">
        <w:trPr>
          <w:trHeight w:val="242"/>
        </w:trPr>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029197" w14:textId="77777777" w:rsidR="006E16FC" w:rsidRPr="00C42216" w:rsidRDefault="006E16FC" w:rsidP="00582134">
            <w:pPr>
              <w:spacing w:after="0" w:line="242"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20% to 30%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E97F258" w14:textId="77777777" w:rsidR="006E16FC" w:rsidRPr="00C42216" w:rsidRDefault="00FD41CD" w:rsidP="00582134">
            <w:pPr>
              <w:spacing w:after="0" w:line="242" w:lineRule="atLeast"/>
              <w:jc w:val="center"/>
              <w:rPr>
                <w:rFonts w:ascii="Arial" w:eastAsia="Times New Roman" w:hAnsi="Arial" w:cs="Arial"/>
                <w:sz w:val="20"/>
              </w:rPr>
            </w:pPr>
            <w:r w:rsidRPr="00C42216">
              <w:rPr>
                <w:rFonts w:ascii="Arial" w:eastAsia="Calibri" w:hAnsi="Arial" w:cs="Arial"/>
                <w:color w:val="000000"/>
                <w:kern w:val="24"/>
                <w:sz w:val="20"/>
                <w:lang w:val="en-US"/>
              </w:rPr>
              <w:t>7</w:t>
            </w:r>
            <w:r w:rsidR="006E16FC" w:rsidRPr="00C42216">
              <w:rPr>
                <w:rFonts w:ascii="Arial" w:eastAsia="Calibri" w:hAnsi="Arial" w:cs="Arial"/>
                <w:color w:val="000000"/>
                <w:kern w:val="24"/>
                <w:sz w:val="20"/>
              </w:rPr>
              <w:t xml:space="preserve"> </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39056B" w14:textId="23217761" w:rsidR="006E16FC" w:rsidRPr="00C42216" w:rsidRDefault="006E16FC" w:rsidP="005C5A93">
            <w:pPr>
              <w:spacing w:after="0" w:line="242" w:lineRule="atLeast"/>
              <w:ind w:left="547" w:hanging="547"/>
              <w:rPr>
                <w:rFonts w:ascii="Arial" w:eastAsia="Times New Roman" w:hAnsi="Arial" w:cs="Arial"/>
                <w:sz w:val="20"/>
              </w:rPr>
            </w:pPr>
            <w:r w:rsidRPr="00C42216">
              <w:rPr>
                <w:rFonts w:ascii="Arial" w:eastAsia="Calibri" w:hAnsi="Arial" w:cs="Arial"/>
                <w:b/>
                <w:bCs/>
                <w:color w:val="000000"/>
                <w:kern w:val="24"/>
                <w:sz w:val="20"/>
                <w:lang w:val="en-US"/>
              </w:rPr>
              <w:t>1.</w:t>
            </w:r>
            <w:r w:rsidRPr="00C42216">
              <w:rPr>
                <w:rFonts w:ascii="Arial" w:eastAsia="Calibri" w:hAnsi="Arial" w:cs="Arial"/>
                <w:color w:val="000000"/>
                <w:kern w:val="24"/>
                <w:sz w:val="20"/>
                <w:lang w:val="en-US"/>
              </w:rPr>
              <w:t xml:space="preserve"> BOB </w:t>
            </w:r>
            <w:r w:rsidRPr="00C42216">
              <w:rPr>
                <w:rFonts w:ascii="Arial" w:eastAsia="Calibri" w:hAnsi="Arial" w:cs="Arial"/>
                <w:b/>
                <w:bCs/>
                <w:color w:val="000000"/>
                <w:kern w:val="24"/>
                <w:sz w:val="20"/>
                <w:lang w:val="en-US"/>
              </w:rPr>
              <w:t>2.</w:t>
            </w:r>
            <w:r w:rsidRPr="00C42216">
              <w:rPr>
                <w:rFonts w:ascii="Arial" w:eastAsia="Calibri" w:hAnsi="Arial" w:cs="Arial"/>
                <w:color w:val="000000"/>
                <w:kern w:val="24"/>
                <w:sz w:val="20"/>
                <w:lang w:val="en-US"/>
              </w:rPr>
              <w:t xml:space="preserve"> CBI </w:t>
            </w:r>
            <w:r w:rsidR="005C5A93" w:rsidRPr="00C42216">
              <w:rPr>
                <w:rFonts w:ascii="Arial" w:eastAsia="Calibri" w:hAnsi="Arial" w:cs="Arial"/>
                <w:b/>
                <w:bCs/>
                <w:color w:val="000000"/>
                <w:kern w:val="24"/>
                <w:sz w:val="20"/>
                <w:lang w:val="en-US"/>
              </w:rPr>
              <w:t>3</w:t>
            </w:r>
            <w:r w:rsidRPr="00C42216">
              <w:rPr>
                <w:rFonts w:ascii="Arial" w:eastAsia="Calibri" w:hAnsi="Arial" w:cs="Arial"/>
                <w:color w:val="000000"/>
                <w:kern w:val="24"/>
                <w:sz w:val="20"/>
                <w:lang w:val="en-US"/>
              </w:rPr>
              <w:t xml:space="preserve"> AXIS </w:t>
            </w:r>
            <w:r w:rsidR="005C5A93" w:rsidRPr="00C42216">
              <w:rPr>
                <w:rFonts w:ascii="Arial" w:eastAsia="Calibri" w:hAnsi="Arial" w:cs="Arial"/>
                <w:b/>
                <w:bCs/>
                <w:color w:val="000000"/>
                <w:kern w:val="24"/>
                <w:sz w:val="20"/>
                <w:lang w:val="en-US"/>
              </w:rPr>
              <w:t>4</w:t>
            </w:r>
            <w:r w:rsidR="005C5A93" w:rsidRPr="00C42216">
              <w:rPr>
                <w:rFonts w:ascii="Arial" w:eastAsia="Calibri" w:hAnsi="Arial" w:cs="Arial"/>
                <w:color w:val="000000"/>
                <w:kern w:val="24"/>
                <w:sz w:val="20"/>
                <w:lang w:val="en-US"/>
              </w:rPr>
              <w:t xml:space="preserve">. HDFC </w:t>
            </w:r>
            <w:r w:rsidR="005C5A93" w:rsidRPr="00C42216">
              <w:rPr>
                <w:rFonts w:ascii="Arial" w:eastAsia="Calibri" w:hAnsi="Arial" w:cs="Arial"/>
                <w:b/>
                <w:bCs/>
                <w:color w:val="000000"/>
                <w:kern w:val="24"/>
                <w:sz w:val="20"/>
                <w:lang w:val="en-US"/>
              </w:rPr>
              <w:t>5</w:t>
            </w:r>
            <w:r w:rsidR="005C5A93" w:rsidRPr="00C42216">
              <w:rPr>
                <w:rFonts w:ascii="Arial" w:eastAsia="Calibri" w:hAnsi="Arial" w:cs="Arial"/>
                <w:color w:val="000000"/>
                <w:kern w:val="24"/>
                <w:sz w:val="20"/>
                <w:lang w:val="en-US"/>
              </w:rPr>
              <w:t>.</w:t>
            </w:r>
            <w:r w:rsidR="00CE44B9" w:rsidRPr="00C42216">
              <w:rPr>
                <w:rFonts w:ascii="Arial" w:eastAsia="Calibri" w:hAnsi="Arial" w:cs="Arial"/>
                <w:color w:val="000000"/>
                <w:kern w:val="24"/>
                <w:sz w:val="20"/>
                <w:lang w:val="en-US"/>
              </w:rPr>
              <w:t xml:space="preserve"> </w:t>
            </w:r>
            <w:r w:rsidR="00FD41CD" w:rsidRPr="00C42216">
              <w:rPr>
                <w:rFonts w:ascii="Arial" w:eastAsia="Calibri" w:hAnsi="Arial" w:cs="Arial"/>
                <w:color w:val="000000"/>
                <w:kern w:val="24"/>
                <w:sz w:val="20"/>
                <w:lang w:val="en-US"/>
              </w:rPr>
              <w:t xml:space="preserve">ICICI </w:t>
            </w:r>
            <w:r w:rsidR="00FD41CD" w:rsidRPr="00C42216">
              <w:rPr>
                <w:rFonts w:ascii="Arial" w:eastAsia="Calibri" w:hAnsi="Arial" w:cs="Arial"/>
                <w:b/>
                <w:bCs/>
                <w:color w:val="000000"/>
                <w:kern w:val="24"/>
                <w:sz w:val="20"/>
                <w:lang w:val="en-US"/>
              </w:rPr>
              <w:t>6</w:t>
            </w:r>
            <w:r w:rsidR="00FD41CD" w:rsidRPr="00C42216">
              <w:rPr>
                <w:rFonts w:ascii="Arial" w:eastAsia="Calibri" w:hAnsi="Arial" w:cs="Arial"/>
                <w:color w:val="000000"/>
                <w:kern w:val="24"/>
                <w:sz w:val="20"/>
                <w:lang w:val="en-US"/>
              </w:rPr>
              <w:t xml:space="preserve">.IDBI </w:t>
            </w:r>
            <w:r w:rsidR="00FD41CD" w:rsidRPr="00C42216">
              <w:rPr>
                <w:rFonts w:ascii="Arial" w:eastAsia="Calibri" w:hAnsi="Arial" w:cs="Arial"/>
                <w:b/>
                <w:bCs/>
                <w:color w:val="000000"/>
                <w:kern w:val="24"/>
                <w:sz w:val="20"/>
                <w:lang w:val="en-US"/>
              </w:rPr>
              <w:t>7</w:t>
            </w:r>
            <w:r w:rsidR="005C5A93" w:rsidRPr="00C42216">
              <w:rPr>
                <w:rFonts w:ascii="Arial" w:eastAsia="Calibri" w:hAnsi="Arial" w:cs="Arial"/>
                <w:color w:val="000000"/>
                <w:kern w:val="24"/>
                <w:sz w:val="20"/>
                <w:lang w:val="en-US"/>
              </w:rPr>
              <w:t>.APRB</w:t>
            </w:r>
          </w:p>
        </w:tc>
      </w:tr>
      <w:tr w:rsidR="006E16FC" w:rsidRPr="00C42216" w14:paraId="1EB31AA8" w14:textId="77777777" w:rsidTr="00312DB8">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1A001B6"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30% to 40%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26E564C" w14:textId="77777777" w:rsidR="006E16FC" w:rsidRPr="00C42216" w:rsidRDefault="005C5A9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2</w:t>
            </w:r>
            <w:r w:rsidR="006E16FC" w:rsidRPr="00C42216">
              <w:rPr>
                <w:rFonts w:ascii="Arial" w:eastAsia="Calibri" w:hAnsi="Arial" w:cs="Arial"/>
                <w:color w:val="000000"/>
                <w:kern w:val="24"/>
                <w:sz w:val="20"/>
              </w:rPr>
              <w:t xml:space="preserve"> </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F15769" w14:textId="77777777" w:rsidR="006E16FC" w:rsidRPr="00C42216" w:rsidRDefault="006E16FC" w:rsidP="005C5A93">
            <w:pPr>
              <w:spacing w:after="0"/>
              <w:ind w:left="547" w:hanging="547"/>
              <w:rPr>
                <w:rFonts w:ascii="Arial" w:eastAsia="Times New Roman" w:hAnsi="Arial" w:cs="Arial"/>
                <w:sz w:val="20"/>
              </w:rPr>
            </w:pPr>
            <w:r w:rsidRPr="00C42216">
              <w:rPr>
                <w:rFonts w:ascii="Arial" w:eastAsia="Calibri" w:hAnsi="Arial" w:cs="Arial"/>
                <w:b/>
                <w:bCs/>
                <w:color w:val="000000"/>
                <w:kern w:val="24"/>
                <w:sz w:val="20"/>
                <w:lang w:val="en-US"/>
              </w:rPr>
              <w:t>1.</w:t>
            </w:r>
            <w:r w:rsidRPr="00C42216">
              <w:rPr>
                <w:rFonts w:ascii="Arial" w:eastAsia="Calibri" w:hAnsi="Arial" w:cs="Arial"/>
                <w:color w:val="000000"/>
                <w:kern w:val="24"/>
                <w:sz w:val="20"/>
                <w:lang w:val="en-US"/>
              </w:rPr>
              <w:t xml:space="preserve"> </w:t>
            </w:r>
            <w:r w:rsidR="005C5A93" w:rsidRPr="00C42216">
              <w:rPr>
                <w:rFonts w:ascii="Arial" w:eastAsia="Calibri" w:hAnsi="Arial" w:cs="Arial"/>
                <w:color w:val="000000"/>
                <w:kern w:val="24"/>
                <w:sz w:val="20"/>
                <w:lang w:val="en-US"/>
              </w:rPr>
              <w:t>BOI</w:t>
            </w:r>
            <w:r w:rsidRPr="00C42216">
              <w:rPr>
                <w:rFonts w:ascii="Arial" w:eastAsia="Calibri" w:hAnsi="Arial" w:cs="Arial"/>
                <w:color w:val="000000"/>
                <w:kern w:val="24"/>
                <w:sz w:val="20"/>
                <w:lang w:val="en-US"/>
              </w:rPr>
              <w:t xml:space="preserve"> </w:t>
            </w:r>
            <w:r w:rsidRPr="00C42216">
              <w:rPr>
                <w:rFonts w:ascii="Arial" w:eastAsia="Calibri" w:hAnsi="Arial" w:cs="Arial"/>
                <w:b/>
                <w:bCs/>
                <w:color w:val="000000"/>
                <w:kern w:val="24"/>
                <w:sz w:val="20"/>
                <w:lang w:val="en-US"/>
              </w:rPr>
              <w:t>2.</w:t>
            </w:r>
            <w:r w:rsidRPr="00C42216">
              <w:rPr>
                <w:rFonts w:ascii="Arial" w:eastAsia="Calibri" w:hAnsi="Arial" w:cs="Arial"/>
                <w:color w:val="000000"/>
                <w:kern w:val="24"/>
                <w:sz w:val="20"/>
                <w:lang w:val="en-US"/>
              </w:rPr>
              <w:t xml:space="preserve"> SBI</w:t>
            </w:r>
            <w:r w:rsidRPr="00C42216">
              <w:rPr>
                <w:rFonts w:ascii="Arial" w:eastAsia="Calibri" w:hAnsi="Arial" w:cs="Arial"/>
                <w:color w:val="000000"/>
                <w:kern w:val="24"/>
                <w:sz w:val="20"/>
              </w:rPr>
              <w:t xml:space="preserve"> </w:t>
            </w:r>
          </w:p>
        </w:tc>
      </w:tr>
      <w:tr w:rsidR="006E16FC" w:rsidRPr="00C42216" w14:paraId="61777C2E" w14:textId="77777777" w:rsidTr="00312DB8">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8126BC2"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Above 40%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5BCCB51" w14:textId="77777777" w:rsidR="006E16FC" w:rsidRPr="00C42216" w:rsidRDefault="005C5A9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10</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E0CF2A7" w14:textId="77777777" w:rsidR="009B6788" w:rsidRPr="00C42216" w:rsidRDefault="006E16FC" w:rsidP="00582134">
            <w:pPr>
              <w:spacing w:after="0"/>
              <w:ind w:left="547" w:hanging="547"/>
              <w:rPr>
                <w:rFonts w:ascii="Arial" w:eastAsia="Calibri" w:hAnsi="Arial" w:cs="Arial"/>
                <w:color w:val="000000"/>
                <w:kern w:val="24"/>
                <w:sz w:val="20"/>
                <w:lang w:val="en-US"/>
              </w:rPr>
            </w:pPr>
            <w:r w:rsidRPr="00C42216">
              <w:rPr>
                <w:rFonts w:ascii="Arial" w:eastAsia="Calibri" w:hAnsi="Arial" w:cs="Arial"/>
                <w:b/>
                <w:bCs/>
                <w:color w:val="000000"/>
                <w:kern w:val="24"/>
                <w:sz w:val="20"/>
                <w:lang w:val="en-US"/>
              </w:rPr>
              <w:t>1.</w:t>
            </w:r>
            <w:r w:rsidRPr="00C42216">
              <w:rPr>
                <w:rFonts w:ascii="Arial" w:eastAsia="Calibri" w:hAnsi="Arial" w:cs="Arial"/>
                <w:color w:val="000000"/>
                <w:kern w:val="24"/>
                <w:sz w:val="20"/>
                <w:lang w:val="en-US"/>
              </w:rPr>
              <w:t xml:space="preserve"> </w:t>
            </w:r>
            <w:r w:rsidR="005C5A93" w:rsidRPr="00C42216">
              <w:rPr>
                <w:rFonts w:ascii="Arial" w:eastAsia="Calibri" w:hAnsi="Arial" w:cs="Arial"/>
                <w:color w:val="000000"/>
                <w:kern w:val="24"/>
                <w:sz w:val="20"/>
                <w:lang w:val="en-US"/>
              </w:rPr>
              <w:t xml:space="preserve">BOM </w:t>
            </w:r>
            <w:r w:rsidR="005C5A93" w:rsidRPr="00C42216">
              <w:rPr>
                <w:rFonts w:ascii="Arial" w:eastAsia="Calibri" w:hAnsi="Arial" w:cs="Arial"/>
                <w:b/>
                <w:bCs/>
                <w:color w:val="000000"/>
                <w:kern w:val="24"/>
                <w:sz w:val="20"/>
                <w:lang w:val="en-US"/>
              </w:rPr>
              <w:t>2</w:t>
            </w:r>
            <w:r w:rsidR="005C5A93" w:rsidRPr="00C42216">
              <w:rPr>
                <w:rFonts w:ascii="Arial" w:eastAsia="Calibri" w:hAnsi="Arial" w:cs="Arial"/>
                <w:color w:val="000000"/>
                <w:kern w:val="24"/>
                <w:sz w:val="20"/>
                <w:lang w:val="en-US"/>
              </w:rPr>
              <w:t xml:space="preserve">.CAN </w:t>
            </w:r>
            <w:r w:rsidR="005C5A93" w:rsidRPr="00C42216">
              <w:rPr>
                <w:rFonts w:ascii="Arial" w:eastAsia="Calibri" w:hAnsi="Arial" w:cs="Arial"/>
                <w:b/>
                <w:bCs/>
                <w:color w:val="000000"/>
                <w:kern w:val="24"/>
                <w:sz w:val="20"/>
                <w:lang w:val="en-US"/>
              </w:rPr>
              <w:t>3</w:t>
            </w:r>
            <w:r w:rsidR="005C5A93" w:rsidRPr="00C42216">
              <w:rPr>
                <w:rFonts w:ascii="Arial" w:eastAsia="Calibri" w:hAnsi="Arial" w:cs="Arial"/>
                <w:color w:val="000000"/>
                <w:kern w:val="24"/>
                <w:sz w:val="20"/>
                <w:lang w:val="en-US"/>
              </w:rPr>
              <w:t>.</w:t>
            </w:r>
            <w:r w:rsidRPr="00C42216">
              <w:rPr>
                <w:rFonts w:ascii="Arial" w:eastAsia="Calibri" w:hAnsi="Arial" w:cs="Arial"/>
                <w:color w:val="000000"/>
                <w:kern w:val="24"/>
                <w:sz w:val="20"/>
                <w:lang w:val="en-US"/>
              </w:rPr>
              <w:t xml:space="preserve">IND </w:t>
            </w:r>
            <w:r w:rsidR="005C5A93" w:rsidRPr="00C42216">
              <w:rPr>
                <w:rFonts w:ascii="Arial" w:eastAsia="Calibri" w:hAnsi="Arial" w:cs="Arial"/>
                <w:b/>
                <w:bCs/>
                <w:color w:val="000000"/>
                <w:kern w:val="24"/>
                <w:sz w:val="20"/>
                <w:lang w:val="en-US"/>
              </w:rPr>
              <w:t>4</w:t>
            </w:r>
            <w:r w:rsidRPr="00C42216">
              <w:rPr>
                <w:rFonts w:ascii="Arial" w:eastAsia="Calibri" w:hAnsi="Arial" w:cs="Arial"/>
                <w:b/>
                <w:bCs/>
                <w:color w:val="000000"/>
                <w:kern w:val="24"/>
                <w:sz w:val="20"/>
                <w:lang w:val="en-US"/>
              </w:rPr>
              <w:t>.</w:t>
            </w:r>
            <w:r w:rsidRPr="00C42216">
              <w:rPr>
                <w:rFonts w:ascii="Arial" w:eastAsia="Calibri" w:hAnsi="Arial" w:cs="Arial"/>
                <w:color w:val="000000"/>
                <w:kern w:val="24"/>
                <w:sz w:val="20"/>
                <w:lang w:val="en-US"/>
              </w:rPr>
              <w:t xml:space="preserve"> IOB </w:t>
            </w:r>
            <w:r w:rsidR="005C5A93" w:rsidRPr="00C42216">
              <w:rPr>
                <w:rFonts w:ascii="Arial" w:eastAsia="Calibri" w:hAnsi="Arial" w:cs="Arial"/>
                <w:b/>
                <w:bCs/>
                <w:color w:val="000000"/>
                <w:kern w:val="24"/>
                <w:sz w:val="20"/>
                <w:lang w:val="en-US"/>
              </w:rPr>
              <w:t>5</w:t>
            </w:r>
            <w:r w:rsidRPr="00C42216">
              <w:rPr>
                <w:rFonts w:ascii="Arial" w:eastAsia="Calibri" w:hAnsi="Arial" w:cs="Arial"/>
                <w:b/>
                <w:bCs/>
                <w:color w:val="000000"/>
                <w:kern w:val="24"/>
                <w:sz w:val="20"/>
                <w:lang w:val="en-US"/>
              </w:rPr>
              <w:t>.</w:t>
            </w:r>
            <w:r w:rsidRPr="00C42216">
              <w:rPr>
                <w:rFonts w:ascii="Arial" w:eastAsia="Calibri" w:hAnsi="Arial" w:cs="Arial"/>
                <w:color w:val="000000"/>
                <w:kern w:val="24"/>
                <w:sz w:val="20"/>
                <w:lang w:val="en-US"/>
              </w:rPr>
              <w:t xml:space="preserve"> PNB </w:t>
            </w:r>
            <w:r w:rsidR="005C5A93" w:rsidRPr="00C42216">
              <w:rPr>
                <w:rFonts w:ascii="Arial" w:eastAsia="Calibri" w:hAnsi="Arial" w:cs="Arial"/>
                <w:b/>
                <w:bCs/>
                <w:color w:val="000000"/>
                <w:kern w:val="24"/>
                <w:sz w:val="20"/>
                <w:lang w:val="en-US"/>
              </w:rPr>
              <w:t>6</w:t>
            </w:r>
            <w:r w:rsidRPr="00C42216">
              <w:rPr>
                <w:rFonts w:ascii="Arial" w:eastAsia="Calibri" w:hAnsi="Arial" w:cs="Arial"/>
                <w:b/>
                <w:bCs/>
                <w:color w:val="000000"/>
                <w:kern w:val="24"/>
                <w:sz w:val="20"/>
                <w:lang w:val="en-US"/>
              </w:rPr>
              <w:t>.</w:t>
            </w:r>
            <w:r w:rsidRPr="00C42216">
              <w:rPr>
                <w:rFonts w:ascii="Arial" w:eastAsia="Calibri" w:hAnsi="Arial" w:cs="Arial"/>
                <w:color w:val="000000"/>
                <w:kern w:val="24"/>
                <w:sz w:val="20"/>
                <w:lang w:val="en-US"/>
              </w:rPr>
              <w:t xml:space="preserve"> UCO </w:t>
            </w:r>
            <w:r w:rsidR="005C5A93" w:rsidRPr="00C42216">
              <w:rPr>
                <w:rFonts w:ascii="Arial" w:eastAsia="Calibri" w:hAnsi="Arial" w:cs="Arial"/>
                <w:b/>
                <w:bCs/>
                <w:color w:val="000000"/>
                <w:kern w:val="24"/>
                <w:sz w:val="20"/>
                <w:lang w:val="en-US"/>
              </w:rPr>
              <w:t>7</w:t>
            </w:r>
            <w:r w:rsidR="005C5A93" w:rsidRPr="00C42216">
              <w:rPr>
                <w:rFonts w:ascii="Arial" w:eastAsia="Calibri" w:hAnsi="Arial" w:cs="Arial"/>
                <w:color w:val="000000"/>
                <w:kern w:val="24"/>
                <w:sz w:val="20"/>
                <w:lang w:val="en-US"/>
              </w:rPr>
              <w:t>. INDUSIND</w:t>
            </w:r>
          </w:p>
          <w:p w14:paraId="46D0B419" w14:textId="791BE429" w:rsidR="006E16FC" w:rsidRPr="00C42216" w:rsidRDefault="005C5A93" w:rsidP="00582134">
            <w:pPr>
              <w:spacing w:after="0"/>
              <w:ind w:left="547" w:hanging="547"/>
              <w:rPr>
                <w:rFonts w:ascii="Arial" w:eastAsia="Calibri" w:hAnsi="Arial" w:cs="Arial"/>
                <w:color w:val="000000"/>
                <w:kern w:val="24"/>
                <w:sz w:val="20"/>
                <w:lang w:val="en-US"/>
              </w:rPr>
            </w:pPr>
            <w:r w:rsidRPr="00C42216">
              <w:rPr>
                <w:rFonts w:ascii="Arial" w:eastAsia="Calibri" w:hAnsi="Arial" w:cs="Arial"/>
                <w:b/>
                <w:bCs/>
                <w:color w:val="000000"/>
                <w:kern w:val="24"/>
                <w:sz w:val="20"/>
                <w:lang w:val="en-US"/>
              </w:rPr>
              <w:t>8</w:t>
            </w:r>
            <w:r w:rsidR="006E16FC" w:rsidRPr="00C42216">
              <w:rPr>
                <w:rFonts w:ascii="Arial" w:eastAsia="Calibri" w:hAnsi="Arial" w:cs="Arial"/>
                <w:b/>
                <w:bCs/>
                <w:color w:val="000000"/>
                <w:kern w:val="24"/>
                <w:sz w:val="20"/>
                <w:lang w:val="en-US"/>
              </w:rPr>
              <w:t xml:space="preserve">. </w:t>
            </w:r>
            <w:r w:rsidR="006E16FC" w:rsidRPr="00C42216">
              <w:rPr>
                <w:rFonts w:ascii="Arial" w:eastAsia="Calibri" w:hAnsi="Arial" w:cs="Arial"/>
                <w:color w:val="000000"/>
                <w:kern w:val="24"/>
                <w:sz w:val="20"/>
                <w:lang w:val="en-US"/>
              </w:rPr>
              <w:t>NESFB</w:t>
            </w:r>
            <w:r w:rsidR="006E16FC" w:rsidRPr="00C42216">
              <w:rPr>
                <w:rFonts w:ascii="Arial" w:eastAsia="Calibri" w:hAnsi="Arial" w:cs="Arial"/>
                <w:b/>
                <w:bCs/>
                <w:color w:val="000000"/>
                <w:kern w:val="24"/>
                <w:sz w:val="20"/>
                <w:lang w:val="en-US"/>
              </w:rPr>
              <w:t xml:space="preserve"> </w:t>
            </w:r>
            <w:r w:rsidRPr="00C42216">
              <w:rPr>
                <w:rFonts w:ascii="Arial" w:eastAsia="Calibri" w:hAnsi="Arial" w:cs="Arial"/>
                <w:b/>
                <w:bCs/>
                <w:color w:val="000000"/>
                <w:kern w:val="24"/>
                <w:sz w:val="20"/>
                <w:lang w:val="en-US"/>
              </w:rPr>
              <w:t>9</w:t>
            </w:r>
            <w:r w:rsidRPr="00C42216">
              <w:rPr>
                <w:rFonts w:ascii="Arial" w:eastAsia="Calibri" w:hAnsi="Arial" w:cs="Arial"/>
                <w:color w:val="000000"/>
                <w:kern w:val="24"/>
                <w:sz w:val="20"/>
                <w:lang w:val="en-US"/>
              </w:rPr>
              <w:t xml:space="preserve">. YES </w:t>
            </w:r>
            <w:r w:rsidRPr="00C42216">
              <w:rPr>
                <w:rFonts w:ascii="Arial" w:eastAsia="Calibri" w:hAnsi="Arial" w:cs="Arial"/>
                <w:b/>
                <w:bCs/>
                <w:color w:val="000000"/>
                <w:kern w:val="24"/>
                <w:sz w:val="20"/>
                <w:lang w:val="en-US"/>
              </w:rPr>
              <w:t>10</w:t>
            </w:r>
            <w:r w:rsidRPr="00C42216">
              <w:rPr>
                <w:rFonts w:ascii="Arial" w:eastAsia="Calibri" w:hAnsi="Arial" w:cs="Arial"/>
                <w:color w:val="000000"/>
                <w:kern w:val="24"/>
                <w:sz w:val="20"/>
                <w:lang w:val="en-US"/>
              </w:rPr>
              <w:t>. APSCAB</w:t>
            </w:r>
          </w:p>
          <w:p w14:paraId="4F99FC79" w14:textId="77777777" w:rsidR="006E16FC" w:rsidRPr="00C42216" w:rsidRDefault="006E16FC" w:rsidP="00582134">
            <w:pPr>
              <w:spacing w:after="0"/>
              <w:ind w:left="547" w:hanging="547"/>
              <w:rPr>
                <w:rFonts w:ascii="Arial" w:eastAsia="Times New Roman" w:hAnsi="Arial" w:cs="Arial"/>
                <w:sz w:val="20"/>
              </w:rPr>
            </w:pPr>
          </w:p>
        </w:tc>
      </w:tr>
    </w:tbl>
    <w:p w14:paraId="498BD19F" w14:textId="77777777" w:rsidR="00183B53" w:rsidRPr="00C42216" w:rsidRDefault="00183B53" w:rsidP="006E16FC">
      <w:pPr>
        <w:pStyle w:val="NoSpacing"/>
        <w:jc w:val="both"/>
        <w:rPr>
          <w:rFonts w:ascii="Arial" w:hAnsi="Arial" w:cs="Arial"/>
          <w:b/>
          <w:bCs/>
          <w:sz w:val="20"/>
          <w:lang w:val="en-US"/>
        </w:rPr>
      </w:pPr>
    </w:p>
    <w:p w14:paraId="3FE3E2D4" w14:textId="38DCAE07"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The Banks with sub</w:t>
      </w:r>
      <w:r w:rsidR="009B6788" w:rsidRPr="00C42216">
        <w:rPr>
          <w:rFonts w:ascii="Arial" w:hAnsi="Arial" w:cs="Arial"/>
          <w:b/>
          <w:bCs/>
          <w:sz w:val="20"/>
          <w:lang w:val="en-US"/>
        </w:rPr>
        <w:t>-</w:t>
      </w:r>
      <w:r w:rsidRPr="00C42216">
        <w:rPr>
          <w:rFonts w:ascii="Arial" w:hAnsi="Arial" w:cs="Arial"/>
          <w:b/>
          <w:bCs/>
          <w:sz w:val="20"/>
          <w:lang w:val="en-US"/>
        </w:rPr>
        <w:t xml:space="preserve">par CD </w:t>
      </w:r>
      <w:r w:rsidR="009B6788" w:rsidRPr="00C42216">
        <w:rPr>
          <w:rFonts w:ascii="Arial" w:hAnsi="Arial" w:cs="Arial"/>
          <w:b/>
          <w:bCs/>
          <w:sz w:val="20"/>
          <w:lang w:val="en-US"/>
        </w:rPr>
        <w:t>R</w:t>
      </w:r>
      <w:r w:rsidRPr="00C42216">
        <w:rPr>
          <w:rFonts w:ascii="Arial" w:hAnsi="Arial" w:cs="Arial"/>
          <w:b/>
          <w:bCs/>
          <w:sz w:val="20"/>
          <w:lang w:val="en-US"/>
        </w:rPr>
        <w:t>atio are advised to improve their CD ratio</w:t>
      </w:r>
      <w:r w:rsidR="009B6788" w:rsidRPr="00C42216">
        <w:rPr>
          <w:rFonts w:ascii="Arial" w:hAnsi="Arial" w:cs="Arial"/>
          <w:b/>
          <w:bCs/>
          <w:sz w:val="20"/>
          <w:lang w:val="en-US"/>
        </w:rPr>
        <w:t>.</w:t>
      </w:r>
    </w:p>
    <w:p w14:paraId="46AADA0D" w14:textId="77777777" w:rsidR="006E16FC" w:rsidRPr="00C42216" w:rsidRDefault="006E16FC" w:rsidP="006E16FC">
      <w:pPr>
        <w:pStyle w:val="NoSpacing"/>
        <w:jc w:val="both"/>
        <w:rPr>
          <w:rFonts w:ascii="Arial" w:hAnsi="Arial" w:cs="Arial"/>
          <w:b/>
          <w:bCs/>
          <w:sz w:val="20"/>
          <w:lang w:val="en-US"/>
        </w:rPr>
      </w:pPr>
    </w:p>
    <w:p w14:paraId="2CD9271B" w14:textId="01A438D8" w:rsidR="009B6788" w:rsidRPr="00C42216" w:rsidRDefault="009B6788" w:rsidP="009B6788">
      <w:pPr>
        <w:pStyle w:val="ListParagraph"/>
        <w:numPr>
          <w:ilvl w:val="0"/>
          <w:numId w:val="7"/>
        </w:numPr>
        <w:spacing w:after="0" w:line="240" w:lineRule="auto"/>
        <w:jc w:val="both"/>
        <w:rPr>
          <w:rFonts w:ascii="Arial" w:hAnsi="Arial" w:cs="Arial"/>
          <w:b/>
          <w:bCs/>
          <w:sz w:val="20"/>
          <w:szCs w:val="20"/>
          <w:u w:val="single"/>
        </w:rPr>
      </w:pPr>
      <w:r w:rsidRPr="00C42216">
        <w:rPr>
          <w:rFonts w:ascii="Arial" w:hAnsi="Arial" w:cs="Arial"/>
          <w:b/>
          <w:bCs/>
          <w:sz w:val="20"/>
          <w:szCs w:val="20"/>
          <w:u w:val="single"/>
        </w:rPr>
        <w:t xml:space="preserve">DISTRICT-WISE CD RATIO </w:t>
      </w:r>
      <w:r w:rsidRPr="00C42216">
        <w:rPr>
          <w:rFonts w:ascii="Arial" w:hAnsi="Arial" w:cs="Arial"/>
          <w:b/>
          <w:sz w:val="20"/>
          <w:szCs w:val="20"/>
          <w:u w:val="single"/>
        </w:rPr>
        <w:t>AS ON 30.09.2021:</w:t>
      </w:r>
      <w:r w:rsidRPr="00C42216">
        <w:rPr>
          <w:rFonts w:ascii="Arial" w:hAnsi="Arial" w:cs="Arial"/>
          <w:b/>
          <w:bCs/>
          <w:sz w:val="20"/>
          <w:szCs w:val="20"/>
          <w:u w:val="single"/>
        </w:rPr>
        <w:t>-</w:t>
      </w:r>
    </w:p>
    <w:p w14:paraId="6640B339" w14:textId="77777777" w:rsidR="006E16FC" w:rsidRPr="00C42216" w:rsidRDefault="006E16FC" w:rsidP="006E16FC">
      <w:pPr>
        <w:pStyle w:val="NoSpacing"/>
        <w:jc w:val="both"/>
        <w:rPr>
          <w:rFonts w:ascii="Arial" w:hAnsi="Arial" w:cs="Arial"/>
          <w:sz w:val="20"/>
        </w:rPr>
      </w:pPr>
    </w:p>
    <w:tbl>
      <w:tblPr>
        <w:tblW w:w="10979" w:type="dxa"/>
        <w:tblInd w:w="-176" w:type="dxa"/>
        <w:tblCellMar>
          <w:left w:w="0" w:type="dxa"/>
          <w:right w:w="0" w:type="dxa"/>
        </w:tblCellMar>
        <w:tblLook w:val="04A0" w:firstRow="1" w:lastRow="0" w:firstColumn="1" w:lastColumn="0" w:noHBand="0" w:noVBand="1"/>
      </w:tblPr>
      <w:tblGrid>
        <w:gridCol w:w="3816"/>
        <w:gridCol w:w="7163"/>
      </w:tblGrid>
      <w:tr w:rsidR="006E16FC" w:rsidRPr="00C42216" w14:paraId="22CBF599" w14:textId="77777777" w:rsidTr="00FB141D">
        <w:trPr>
          <w:trHeight w:val="160"/>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B28920F"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CD Ratio</w:t>
            </w:r>
            <w:r w:rsidRPr="00C42216">
              <w:rPr>
                <w:rFonts w:ascii="Arial" w:eastAsia="Calibri" w:hAnsi="Arial" w:cs="Arial"/>
                <w:color w:val="000000"/>
                <w:kern w:val="24"/>
                <w:sz w:val="20"/>
              </w:rPr>
              <w:t xml:space="preserve"> </w:t>
            </w:r>
          </w:p>
        </w:tc>
        <w:tc>
          <w:tcPr>
            <w:tcW w:w="71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78290F"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District</w:t>
            </w:r>
            <w:r w:rsidRPr="00C42216">
              <w:rPr>
                <w:rFonts w:ascii="Arial" w:eastAsia="Calibri" w:hAnsi="Arial" w:cs="Arial"/>
                <w:color w:val="000000"/>
                <w:kern w:val="24"/>
                <w:sz w:val="20"/>
              </w:rPr>
              <w:t xml:space="preserve"> </w:t>
            </w:r>
          </w:p>
        </w:tc>
      </w:tr>
      <w:tr w:rsidR="006E16FC" w:rsidRPr="00C42216" w14:paraId="733CAB86" w14:textId="77777777" w:rsidTr="00FB141D">
        <w:trPr>
          <w:trHeight w:val="194"/>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99BD8F" w14:textId="57861682" w:rsidR="006E16FC" w:rsidRPr="00C42216" w:rsidRDefault="006E16FC" w:rsidP="00582134">
            <w:pPr>
              <w:spacing w:after="0"/>
              <w:jc w:val="both"/>
              <w:rPr>
                <w:rFonts w:ascii="Arial" w:eastAsia="Times New Roman" w:hAnsi="Arial" w:cs="Arial"/>
                <w:sz w:val="20"/>
              </w:rPr>
            </w:pPr>
            <w:r w:rsidRPr="00C42216">
              <w:rPr>
                <w:rFonts w:ascii="Arial" w:eastAsia="Times New Roman" w:hAnsi="Arial" w:cs="Arial"/>
                <w:color w:val="000000"/>
                <w:kern w:val="24"/>
                <w:sz w:val="20"/>
              </w:rPr>
              <w:t xml:space="preserve">Number of </w:t>
            </w:r>
            <w:r w:rsidR="00441787" w:rsidRPr="00C42216">
              <w:rPr>
                <w:rFonts w:ascii="Arial" w:eastAsia="Times New Roman" w:hAnsi="Arial" w:cs="Arial"/>
                <w:color w:val="000000"/>
                <w:kern w:val="24"/>
                <w:sz w:val="20"/>
              </w:rPr>
              <w:t>districts</w:t>
            </w:r>
            <w:r w:rsidRPr="00C42216">
              <w:rPr>
                <w:rFonts w:ascii="Arial" w:eastAsia="Times New Roman" w:hAnsi="Arial" w:cs="Arial"/>
                <w:color w:val="000000"/>
                <w:kern w:val="24"/>
                <w:sz w:val="20"/>
              </w:rPr>
              <w:t xml:space="preserve"> with C.D Ratio above 60%</w:t>
            </w:r>
            <w:r w:rsidRPr="00C42216">
              <w:rPr>
                <w:rFonts w:ascii="Arial" w:eastAsia="Calibri" w:hAnsi="Arial" w:cs="Arial"/>
                <w:color w:val="000000"/>
                <w:kern w:val="24"/>
                <w:sz w:val="20"/>
              </w:rPr>
              <w:t xml:space="preserve"> </w:t>
            </w:r>
          </w:p>
        </w:tc>
        <w:tc>
          <w:tcPr>
            <w:tcW w:w="71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609DBA8" w14:textId="267FB9CE" w:rsidR="006E16FC" w:rsidRPr="00C42216" w:rsidRDefault="006E16FC" w:rsidP="00EB1314">
            <w:pPr>
              <w:spacing w:after="0" w:line="240" w:lineRule="auto"/>
              <w:rPr>
                <w:rFonts w:ascii="Arial" w:eastAsia="Times New Roman" w:hAnsi="Arial" w:cs="Arial"/>
                <w:sz w:val="20"/>
              </w:rPr>
            </w:pPr>
            <w:r w:rsidRPr="00C42216">
              <w:rPr>
                <w:rFonts w:ascii="Arial" w:eastAsia="Times New Roman" w:hAnsi="Arial" w:cs="Arial"/>
                <w:b/>
                <w:bCs/>
                <w:color w:val="000000"/>
                <w:kern w:val="24"/>
                <w:sz w:val="20"/>
              </w:rPr>
              <w:t>0</w:t>
            </w:r>
            <w:r w:rsidR="00EB1314" w:rsidRPr="00C42216">
              <w:rPr>
                <w:rFonts w:ascii="Arial" w:eastAsia="Times New Roman" w:hAnsi="Arial" w:cs="Arial"/>
                <w:b/>
                <w:bCs/>
                <w:color w:val="000000"/>
                <w:kern w:val="24"/>
                <w:sz w:val="20"/>
              </w:rPr>
              <w:t>5</w:t>
            </w:r>
            <w:r w:rsidRPr="00C42216">
              <w:rPr>
                <w:rFonts w:ascii="Arial" w:eastAsia="Times New Roman" w:hAnsi="Arial" w:cs="Arial"/>
                <w:color w:val="000000"/>
                <w:kern w:val="24"/>
                <w:sz w:val="20"/>
              </w:rPr>
              <w:t xml:space="preserve"> (East Kameng</w:t>
            </w:r>
            <w:r w:rsidR="00E140F0" w:rsidRPr="00C42216">
              <w:rPr>
                <w:rFonts w:ascii="Arial" w:eastAsia="Times New Roman" w:hAnsi="Arial" w:cs="Arial"/>
                <w:color w:val="000000"/>
                <w:kern w:val="24"/>
                <w:sz w:val="20"/>
              </w:rPr>
              <w:t>,</w:t>
            </w:r>
            <w:r w:rsidR="00EB1314" w:rsidRPr="00C42216">
              <w:rPr>
                <w:rFonts w:ascii="Arial" w:eastAsia="Times New Roman" w:hAnsi="Arial" w:cs="Arial"/>
                <w:color w:val="000000"/>
                <w:kern w:val="24"/>
                <w:sz w:val="20"/>
              </w:rPr>
              <w:t xml:space="preserve"> Kra</w:t>
            </w:r>
            <w:r w:rsidR="00312DB8" w:rsidRPr="00C42216">
              <w:rPr>
                <w:rFonts w:ascii="Arial" w:eastAsia="Times New Roman" w:hAnsi="Arial" w:cs="Arial"/>
                <w:color w:val="000000"/>
                <w:kern w:val="24"/>
                <w:sz w:val="20"/>
              </w:rPr>
              <w:t>a Da</w:t>
            </w:r>
            <w:r w:rsidR="00EB1314" w:rsidRPr="00C42216">
              <w:rPr>
                <w:rFonts w:ascii="Arial" w:eastAsia="Times New Roman" w:hAnsi="Arial" w:cs="Arial"/>
                <w:color w:val="000000"/>
                <w:kern w:val="24"/>
                <w:sz w:val="20"/>
              </w:rPr>
              <w:t>adi</w:t>
            </w:r>
            <w:r w:rsidR="009A2750" w:rsidRPr="00C42216">
              <w:rPr>
                <w:rFonts w:ascii="Arial" w:eastAsia="Times New Roman" w:hAnsi="Arial" w:cs="Arial"/>
                <w:color w:val="000000"/>
                <w:kern w:val="24"/>
                <w:sz w:val="20"/>
              </w:rPr>
              <w:t xml:space="preserve">, </w:t>
            </w:r>
            <w:r w:rsidR="00E140F0" w:rsidRPr="00C42216">
              <w:rPr>
                <w:rFonts w:ascii="Arial" w:eastAsia="Times New Roman" w:hAnsi="Arial" w:cs="Arial"/>
                <w:color w:val="000000"/>
                <w:kern w:val="24"/>
                <w:sz w:val="20"/>
              </w:rPr>
              <w:t>Kurung Kumey, Longding</w:t>
            </w:r>
            <w:r w:rsidRPr="00C42216">
              <w:rPr>
                <w:rFonts w:ascii="Arial" w:eastAsia="Times New Roman" w:hAnsi="Arial" w:cs="Arial"/>
                <w:color w:val="000000"/>
                <w:kern w:val="24"/>
                <w:sz w:val="20"/>
              </w:rPr>
              <w:t xml:space="preserve"> &amp; Pakke Kessang) </w:t>
            </w:r>
          </w:p>
        </w:tc>
      </w:tr>
      <w:tr w:rsidR="006E16FC" w:rsidRPr="00C42216" w14:paraId="1F68CB81" w14:textId="77777777" w:rsidTr="00FB141D">
        <w:trPr>
          <w:trHeight w:val="159"/>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98D184E" w14:textId="27378A0B" w:rsidR="006E16FC" w:rsidRPr="00C42216" w:rsidRDefault="006E16FC" w:rsidP="00582134">
            <w:pPr>
              <w:spacing w:after="0" w:line="298" w:lineRule="atLeast"/>
              <w:jc w:val="both"/>
              <w:rPr>
                <w:rFonts w:ascii="Arial" w:eastAsia="Times New Roman" w:hAnsi="Arial" w:cs="Arial"/>
                <w:sz w:val="20"/>
              </w:rPr>
            </w:pPr>
            <w:r w:rsidRPr="00C42216">
              <w:rPr>
                <w:rFonts w:ascii="Arial" w:eastAsia="Times New Roman" w:hAnsi="Arial" w:cs="Arial"/>
                <w:color w:val="000000"/>
                <w:kern w:val="24"/>
                <w:sz w:val="20"/>
              </w:rPr>
              <w:t xml:space="preserve">Number of </w:t>
            </w:r>
            <w:r w:rsidR="00441787" w:rsidRPr="00C42216">
              <w:rPr>
                <w:rFonts w:ascii="Arial" w:eastAsia="Times New Roman" w:hAnsi="Arial" w:cs="Arial"/>
                <w:color w:val="000000"/>
                <w:kern w:val="24"/>
                <w:sz w:val="20"/>
              </w:rPr>
              <w:t>districts</w:t>
            </w:r>
            <w:r w:rsidRPr="00C42216">
              <w:rPr>
                <w:rFonts w:ascii="Arial" w:eastAsia="Times New Roman" w:hAnsi="Arial" w:cs="Arial"/>
                <w:color w:val="000000"/>
                <w:kern w:val="24"/>
                <w:sz w:val="20"/>
              </w:rPr>
              <w:t xml:space="preserve"> with C.D. Ratio in between 40% to 60%</w:t>
            </w:r>
            <w:r w:rsidRPr="00C42216">
              <w:rPr>
                <w:rFonts w:ascii="Arial" w:eastAsia="Calibri" w:hAnsi="Arial" w:cs="Arial"/>
                <w:color w:val="000000"/>
                <w:kern w:val="24"/>
                <w:sz w:val="20"/>
              </w:rPr>
              <w:t xml:space="preserve"> </w:t>
            </w:r>
          </w:p>
        </w:tc>
        <w:tc>
          <w:tcPr>
            <w:tcW w:w="71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4EA6671" w14:textId="686ED590" w:rsidR="006E16FC" w:rsidRPr="00C42216" w:rsidRDefault="006E16FC" w:rsidP="00E140F0">
            <w:pPr>
              <w:spacing w:after="0" w:line="298" w:lineRule="atLeast"/>
              <w:jc w:val="both"/>
              <w:rPr>
                <w:rFonts w:ascii="Arial" w:eastAsia="Times New Roman" w:hAnsi="Arial" w:cs="Arial"/>
                <w:sz w:val="20"/>
              </w:rPr>
            </w:pPr>
            <w:r w:rsidRPr="00C42216">
              <w:rPr>
                <w:rFonts w:ascii="Arial" w:eastAsia="Times New Roman" w:hAnsi="Arial" w:cs="Arial"/>
                <w:b/>
                <w:bCs/>
                <w:color w:val="000000"/>
                <w:kern w:val="24"/>
                <w:sz w:val="20"/>
              </w:rPr>
              <w:t>0</w:t>
            </w:r>
            <w:r w:rsidR="002A64D0" w:rsidRPr="00C42216">
              <w:rPr>
                <w:rFonts w:ascii="Arial" w:eastAsia="Times New Roman" w:hAnsi="Arial" w:cs="Arial"/>
                <w:b/>
                <w:bCs/>
                <w:color w:val="000000"/>
                <w:kern w:val="24"/>
                <w:sz w:val="20"/>
              </w:rPr>
              <w:t>2</w:t>
            </w:r>
            <w:r w:rsidRPr="00C42216">
              <w:rPr>
                <w:rFonts w:ascii="Arial" w:eastAsia="Times New Roman" w:hAnsi="Arial" w:cs="Arial"/>
                <w:color w:val="000000"/>
                <w:kern w:val="24"/>
                <w:sz w:val="20"/>
              </w:rPr>
              <w:t xml:space="preserve"> (</w:t>
            </w:r>
            <w:r w:rsidR="00E140F0" w:rsidRPr="00C42216">
              <w:rPr>
                <w:rFonts w:ascii="Arial" w:eastAsia="Times New Roman" w:hAnsi="Arial" w:cs="Arial"/>
                <w:color w:val="000000"/>
                <w:kern w:val="24"/>
                <w:sz w:val="20"/>
              </w:rPr>
              <w:t>Tirap</w:t>
            </w:r>
            <w:r w:rsidRPr="00C42216">
              <w:rPr>
                <w:rFonts w:ascii="Arial" w:eastAsia="Times New Roman" w:hAnsi="Arial" w:cs="Arial"/>
                <w:color w:val="000000"/>
                <w:kern w:val="24"/>
                <w:sz w:val="20"/>
              </w:rPr>
              <w:t xml:space="preserve"> &amp; Upper Subansiri) </w:t>
            </w:r>
          </w:p>
        </w:tc>
      </w:tr>
      <w:tr w:rsidR="006E16FC" w:rsidRPr="00C42216" w14:paraId="33B7EF3C" w14:textId="77777777" w:rsidTr="00FB141D">
        <w:trPr>
          <w:trHeight w:val="702"/>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253CE29" w14:textId="541EC300" w:rsidR="006E16FC" w:rsidRPr="00C42216" w:rsidRDefault="006E16FC" w:rsidP="00582134">
            <w:pPr>
              <w:spacing w:after="0"/>
              <w:jc w:val="both"/>
              <w:rPr>
                <w:rFonts w:ascii="Arial" w:eastAsia="Times New Roman" w:hAnsi="Arial" w:cs="Arial"/>
                <w:sz w:val="20"/>
              </w:rPr>
            </w:pPr>
            <w:r w:rsidRPr="00C42216">
              <w:rPr>
                <w:rFonts w:ascii="Arial" w:eastAsia="Times New Roman" w:hAnsi="Arial" w:cs="Arial"/>
                <w:color w:val="000000"/>
                <w:kern w:val="24"/>
                <w:sz w:val="20"/>
              </w:rPr>
              <w:t xml:space="preserve">Number of </w:t>
            </w:r>
            <w:r w:rsidR="007527FE" w:rsidRPr="00C42216">
              <w:rPr>
                <w:rFonts w:ascii="Arial" w:eastAsia="Times New Roman" w:hAnsi="Arial" w:cs="Arial"/>
                <w:color w:val="000000"/>
                <w:kern w:val="24"/>
                <w:sz w:val="20"/>
              </w:rPr>
              <w:t>districts</w:t>
            </w:r>
            <w:r w:rsidRPr="00C42216">
              <w:rPr>
                <w:rFonts w:ascii="Arial" w:eastAsia="Times New Roman" w:hAnsi="Arial" w:cs="Arial"/>
                <w:color w:val="000000"/>
                <w:kern w:val="24"/>
                <w:sz w:val="20"/>
              </w:rPr>
              <w:t xml:space="preserve"> with CD</w:t>
            </w:r>
            <w:r w:rsidR="00143DE7" w:rsidRPr="00C42216">
              <w:rPr>
                <w:rFonts w:ascii="Arial" w:eastAsia="Times New Roman" w:hAnsi="Arial" w:cs="Arial"/>
                <w:color w:val="000000"/>
                <w:kern w:val="24"/>
                <w:sz w:val="20"/>
              </w:rPr>
              <w:t xml:space="preserve"> </w:t>
            </w:r>
            <w:r w:rsidRPr="00C42216">
              <w:rPr>
                <w:rFonts w:ascii="Arial" w:eastAsia="Times New Roman" w:hAnsi="Arial" w:cs="Arial"/>
                <w:color w:val="000000"/>
                <w:kern w:val="24"/>
                <w:sz w:val="20"/>
              </w:rPr>
              <w:t>Ratio below 40%</w:t>
            </w:r>
            <w:r w:rsidRPr="00C42216">
              <w:rPr>
                <w:rFonts w:ascii="Arial" w:eastAsia="Calibri" w:hAnsi="Arial" w:cs="Arial"/>
                <w:color w:val="000000"/>
                <w:kern w:val="24"/>
                <w:sz w:val="20"/>
              </w:rPr>
              <w:t xml:space="preserve"> </w:t>
            </w:r>
          </w:p>
        </w:tc>
        <w:tc>
          <w:tcPr>
            <w:tcW w:w="71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418BA82" w14:textId="1F1C01E9" w:rsidR="006E16FC" w:rsidRPr="00C42216" w:rsidRDefault="006E16FC" w:rsidP="00E140F0">
            <w:pPr>
              <w:spacing w:after="0" w:line="240" w:lineRule="auto"/>
              <w:jc w:val="both"/>
              <w:rPr>
                <w:rFonts w:ascii="Arial" w:eastAsia="Times New Roman" w:hAnsi="Arial" w:cs="Arial"/>
                <w:sz w:val="20"/>
              </w:rPr>
            </w:pPr>
            <w:r w:rsidRPr="00C42216">
              <w:rPr>
                <w:rFonts w:ascii="Arial" w:eastAsia="Times New Roman" w:hAnsi="Arial" w:cs="Arial"/>
                <w:b/>
                <w:bCs/>
                <w:color w:val="000000"/>
                <w:kern w:val="24"/>
                <w:sz w:val="20"/>
              </w:rPr>
              <w:t>1</w:t>
            </w:r>
            <w:r w:rsidR="002A64D0" w:rsidRPr="00C42216">
              <w:rPr>
                <w:rFonts w:ascii="Arial" w:eastAsia="Times New Roman" w:hAnsi="Arial" w:cs="Arial"/>
                <w:b/>
                <w:bCs/>
                <w:color w:val="000000"/>
                <w:kern w:val="24"/>
                <w:sz w:val="20"/>
              </w:rPr>
              <w:t>6</w:t>
            </w:r>
            <w:r w:rsidRPr="00C42216">
              <w:rPr>
                <w:rFonts w:ascii="Arial" w:eastAsia="Times New Roman" w:hAnsi="Arial" w:cs="Arial"/>
                <w:color w:val="000000"/>
                <w:kern w:val="24"/>
                <w:sz w:val="20"/>
              </w:rPr>
              <w:t xml:space="preserve"> (Anjaw, Changlang, Dibang Valley, East Siang, Kamle, </w:t>
            </w:r>
            <w:r w:rsidR="009A2750" w:rsidRPr="00C42216">
              <w:rPr>
                <w:rFonts w:ascii="Arial" w:eastAsia="Times New Roman" w:hAnsi="Arial" w:cs="Arial"/>
                <w:color w:val="000000"/>
                <w:kern w:val="24"/>
                <w:sz w:val="20"/>
              </w:rPr>
              <w:t xml:space="preserve"> </w:t>
            </w:r>
            <w:r w:rsidRPr="00C42216">
              <w:rPr>
                <w:rFonts w:ascii="Arial" w:eastAsia="Times New Roman" w:hAnsi="Arial" w:cs="Arial"/>
                <w:color w:val="000000"/>
                <w:kern w:val="24"/>
                <w:sz w:val="20"/>
              </w:rPr>
              <w:t>Lohit, Lower Dibang Valley, Lower Subansiri, Namsai, Papumpare, Shi</w:t>
            </w:r>
            <w:r w:rsidR="00312DB8" w:rsidRPr="00C42216">
              <w:rPr>
                <w:rFonts w:ascii="Arial" w:eastAsia="Times New Roman" w:hAnsi="Arial" w:cs="Arial"/>
                <w:color w:val="000000"/>
                <w:kern w:val="24"/>
                <w:sz w:val="20"/>
              </w:rPr>
              <w:t xml:space="preserve"> Y</w:t>
            </w:r>
            <w:r w:rsidRPr="00C42216">
              <w:rPr>
                <w:rFonts w:ascii="Arial" w:eastAsia="Times New Roman" w:hAnsi="Arial" w:cs="Arial"/>
                <w:color w:val="000000"/>
                <w:kern w:val="24"/>
                <w:sz w:val="20"/>
              </w:rPr>
              <w:t>omi, Siang, Tawang, , Upper Siang,   West Kameng&amp; West Siang.</w:t>
            </w:r>
            <w:r w:rsidR="00E140F0" w:rsidRPr="00C42216">
              <w:rPr>
                <w:rFonts w:ascii="Arial" w:eastAsia="Times New Roman" w:hAnsi="Arial" w:cs="Arial"/>
                <w:color w:val="000000"/>
                <w:kern w:val="24"/>
                <w:sz w:val="20"/>
              </w:rPr>
              <w:t>)</w:t>
            </w:r>
          </w:p>
        </w:tc>
      </w:tr>
    </w:tbl>
    <w:p w14:paraId="51B166AD" w14:textId="77777777" w:rsidR="00183B53" w:rsidRPr="00C42216" w:rsidRDefault="00183B53" w:rsidP="006E16FC">
      <w:pPr>
        <w:pStyle w:val="NoSpacing"/>
        <w:rPr>
          <w:rFonts w:ascii="Arial" w:hAnsi="Arial" w:cs="Arial"/>
          <w:b/>
          <w:bCs/>
          <w:sz w:val="20"/>
          <w:u w:val="single"/>
          <w:lang w:val="en-US"/>
        </w:rPr>
      </w:pPr>
    </w:p>
    <w:p w14:paraId="7C5536E4" w14:textId="77777777" w:rsidR="006E16FC" w:rsidRPr="00C42216" w:rsidRDefault="006E16FC" w:rsidP="006E16FC">
      <w:pPr>
        <w:pStyle w:val="NoSpacing"/>
        <w:rPr>
          <w:rFonts w:ascii="Arial" w:hAnsi="Arial" w:cs="Arial"/>
          <w:sz w:val="20"/>
        </w:rPr>
      </w:pPr>
      <w:r w:rsidRPr="00C42216">
        <w:rPr>
          <w:rFonts w:ascii="Arial" w:hAnsi="Arial" w:cs="Arial"/>
          <w:b/>
          <w:bCs/>
          <w:sz w:val="20"/>
          <w:u w:val="single"/>
          <w:lang w:val="en-US"/>
        </w:rPr>
        <w:t>AGENDA- 3</w:t>
      </w:r>
      <w:r w:rsidRPr="00C42216">
        <w:rPr>
          <w:rFonts w:ascii="Arial" w:hAnsi="Arial" w:cs="Arial"/>
          <w:sz w:val="20"/>
          <w:lang w:val="en-US"/>
        </w:rPr>
        <w:t xml:space="preserve"> </w:t>
      </w:r>
    </w:p>
    <w:p w14:paraId="6C27CC66" w14:textId="77777777" w:rsidR="006E16FC" w:rsidRPr="00C42216" w:rsidRDefault="006E16FC" w:rsidP="006E16FC">
      <w:pPr>
        <w:pStyle w:val="NoSpacing"/>
        <w:jc w:val="both"/>
        <w:rPr>
          <w:rFonts w:ascii="Arial" w:hAnsi="Arial" w:cs="Arial"/>
          <w:sz w:val="20"/>
        </w:rPr>
      </w:pPr>
    </w:p>
    <w:p w14:paraId="017F94C0" w14:textId="0829BE20" w:rsidR="00143DE7" w:rsidRPr="00C42216" w:rsidRDefault="002A64D0" w:rsidP="00143DE7">
      <w:pPr>
        <w:spacing w:after="0" w:line="240" w:lineRule="auto"/>
        <w:jc w:val="both"/>
        <w:rPr>
          <w:rFonts w:ascii="Arial" w:hAnsi="Arial" w:cs="Arial"/>
          <w:b/>
          <w:sz w:val="20"/>
          <w:u w:val="single"/>
        </w:rPr>
      </w:pPr>
      <w:r w:rsidRPr="00C42216">
        <w:rPr>
          <w:rFonts w:ascii="Arial" w:hAnsi="Arial" w:cs="Arial"/>
          <w:b/>
          <w:bCs/>
          <w:sz w:val="20"/>
          <w:u w:val="single"/>
        </w:rPr>
        <w:t xml:space="preserve">a) </w:t>
      </w:r>
      <w:r w:rsidR="00143DE7" w:rsidRPr="00C42216">
        <w:rPr>
          <w:rFonts w:ascii="Arial" w:hAnsi="Arial" w:cs="Arial"/>
          <w:b/>
          <w:bCs/>
          <w:sz w:val="20"/>
          <w:u w:val="single"/>
        </w:rPr>
        <w:t xml:space="preserve">ANNUAL CREDIT PLAN (ACP): REVIEW OF CURRENT YEAR CREDIT DISBURSEMENT BY THE BANKS </w:t>
      </w:r>
      <w:r w:rsidR="00143DE7" w:rsidRPr="00C42216">
        <w:rPr>
          <w:rFonts w:ascii="Arial" w:hAnsi="Arial" w:cs="Arial"/>
          <w:b/>
          <w:sz w:val="20"/>
          <w:u w:val="single"/>
        </w:rPr>
        <w:t>AT THE END OF 2</w:t>
      </w:r>
      <w:r w:rsidR="00143DE7" w:rsidRPr="00C42216">
        <w:rPr>
          <w:rFonts w:ascii="Arial" w:hAnsi="Arial" w:cs="Arial"/>
          <w:b/>
          <w:sz w:val="20"/>
          <w:u w:val="single"/>
          <w:vertAlign w:val="superscript"/>
        </w:rPr>
        <w:t>nd</w:t>
      </w:r>
      <w:r w:rsidR="00143DE7" w:rsidRPr="00C42216">
        <w:rPr>
          <w:rFonts w:ascii="Arial" w:hAnsi="Arial" w:cs="Arial"/>
          <w:b/>
          <w:sz w:val="20"/>
          <w:u w:val="single"/>
        </w:rPr>
        <w:t xml:space="preserve"> QUARTER OF FY(2021-22)</w:t>
      </w:r>
      <w:r w:rsidR="00143DE7" w:rsidRPr="00C42216">
        <w:rPr>
          <w:rFonts w:ascii="Arial" w:hAnsi="Arial" w:cs="Arial"/>
          <w:b/>
          <w:bCs/>
          <w:sz w:val="20"/>
          <w:u w:val="single"/>
        </w:rPr>
        <w:t>:</w:t>
      </w:r>
    </w:p>
    <w:p w14:paraId="6C3DEBB9" w14:textId="77777777" w:rsidR="006E16FC" w:rsidRPr="00C42216" w:rsidRDefault="006E16FC" w:rsidP="006E16FC">
      <w:pPr>
        <w:pStyle w:val="NoSpacing"/>
        <w:ind w:left="7200" w:firstLine="720"/>
        <w:jc w:val="both"/>
        <w:rPr>
          <w:rFonts w:ascii="Arial" w:hAnsi="Arial" w:cs="Arial"/>
          <w:b/>
          <w:bCs/>
          <w:sz w:val="20"/>
        </w:rPr>
      </w:pPr>
      <w:r w:rsidRPr="00C42216">
        <w:rPr>
          <w:rFonts w:ascii="Arial" w:hAnsi="Arial" w:cs="Arial"/>
          <w:b/>
          <w:bCs/>
          <w:sz w:val="20"/>
        </w:rPr>
        <w:t>(Amt. in Crores)</w:t>
      </w:r>
    </w:p>
    <w:tbl>
      <w:tblPr>
        <w:tblW w:w="10798" w:type="dxa"/>
        <w:tblInd w:w="-176" w:type="dxa"/>
        <w:tblCellMar>
          <w:left w:w="0" w:type="dxa"/>
          <w:right w:w="0" w:type="dxa"/>
        </w:tblCellMar>
        <w:tblLook w:val="04A0" w:firstRow="1" w:lastRow="0" w:firstColumn="1" w:lastColumn="0" w:noHBand="0" w:noVBand="1"/>
      </w:tblPr>
      <w:tblGrid>
        <w:gridCol w:w="2552"/>
        <w:gridCol w:w="1418"/>
        <w:gridCol w:w="1717"/>
        <w:gridCol w:w="1401"/>
        <w:gridCol w:w="1276"/>
        <w:gridCol w:w="1583"/>
        <w:gridCol w:w="851"/>
      </w:tblGrid>
      <w:tr w:rsidR="00143DE7" w:rsidRPr="00C42216" w14:paraId="23E01784" w14:textId="77777777" w:rsidTr="00E33860">
        <w:trPr>
          <w:trHeight w:val="122"/>
        </w:trPr>
        <w:tc>
          <w:tcPr>
            <w:tcW w:w="2552"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E890468" w14:textId="77777777" w:rsidR="00143DE7" w:rsidRPr="00C42216" w:rsidRDefault="00143DE7" w:rsidP="00143DE7">
            <w:pPr>
              <w:spacing w:after="0" w:line="122"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Sector</w:t>
            </w:r>
            <w:r w:rsidRPr="00C42216">
              <w:rPr>
                <w:rFonts w:ascii="Arial" w:eastAsia="Calibri" w:hAnsi="Arial" w:cs="Arial"/>
                <w:color w:val="000000"/>
                <w:kern w:val="24"/>
                <w:sz w:val="20"/>
              </w:rPr>
              <w:t xml:space="preserve"> </w:t>
            </w:r>
          </w:p>
        </w:tc>
        <w:tc>
          <w:tcPr>
            <w:tcW w:w="4536"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97AC85A" w14:textId="7C8141B2" w:rsidR="00143DE7" w:rsidRPr="00C42216" w:rsidRDefault="00143DE7" w:rsidP="00143DE7">
            <w:pPr>
              <w:spacing w:after="0" w:line="122" w:lineRule="atLeast"/>
              <w:jc w:val="center"/>
              <w:rPr>
                <w:rFonts w:ascii="Arial" w:eastAsia="Times New Roman" w:hAnsi="Arial" w:cs="Arial"/>
                <w:sz w:val="20"/>
              </w:rPr>
            </w:pPr>
            <w:r w:rsidRPr="00C42216">
              <w:rPr>
                <w:rFonts w:ascii="Arial" w:eastAsia="Times New Roman" w:hAnsi="Arial" w:cs="Arial"/>
                <w:b/>
                <w:bCs/>
                <w:color w:val="000000"/>
                <w:sz w:val="20"/>
              </w:rPr>
              <w:t>FY 2020-21</w:t>
            </w:r>
          </w:p>
        </w:tc>
        <w:tc>
          <w:tcPr>
            <w:tcW w:w="3710"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664CB82" w14:textId="15C635DF" w:rsidR="00143DE7" w:rsidRPr="00C42216" w:rsidRDefault="00143DE7" w:rsidP="00143DE7">
            <w:pPr>
              <w:spacing w:after="0" w:line="122" w:lineRule="atLeast"/>
              <w:jc w:val="center"/>
              <w:rPr>
                <w:rFonts w:ascii="Arial" w:eastAsia="Times New Roman" w:hAnsi="Arial" w:cs="Arial"/>
                <w:sz w:val="20"/>
              </w:rPr>
            </w:pPr>
            <w:r w:rsidRPr="00C42216">
              <w:rPr>
                <w:rFonts w:ascii="Arial" w:eastAsia="Times New Roman" w:hAnsi="Arial" w:cs="Arial"/>
                <w:b/>
                <w:bCs/>
                <w:color w:val="000000"/>
                <w:sz w:val="20"/>
              </w:rPr>
              <w:t>FY 2021-22</w:t>
            </w:r>
          </w:p>
        </w:tc>
      </w:tr>
      <w:tr w:rsidR="006731A4" w:rsidRPr="00C42216" w14:paraId="788005D0" w14:textId="77777777" w:rsidTr="00E33860">
        <w:trPr>
          <w:trHeight w:val="397"/>
        </w:trPr>
        <w:tc>
          <w:tcPr>
            <w:tcW w:w="2552"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6F2DBE6" w14:textId="77777777" w:rsidR="006731A4" w:rsidRPr="00C42216" w:rsidRDefault="006731A4" w:rsidP="006731A4">
            <w:pPr>
              <w:spacing w:after="0" w:line="240" w:lineRule="auto"/>
              <w:rPr>
                <w:rFonts w:ascii="Arial" w:eastAsia="Times New Roman" w:hAnsi="Arial" w:cs="Arial"/>
                <w:sz w:val="20"/>
              </w:rPr>
            </w:pP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DEAE232" w14:textId="076DD46F"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sz w:val="20"/>
              </w:rPr>
              <w:t>Target Amount</w:t>
            </w:r>
          </w:p>
        </w:tc>
        <w:tc>
          <w:tcPr>
            <w:tcW w:w="1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6F45143" w14:textId="7F5DBCDA"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kern w:val="24"/>
                <w:sz w:val="20"/>
                <w:lang w:val="en-US"/>
              </w:rPr>
              <w:t>Achievement</w:t>
            </w:r>
            <w:r w:rsidRPr="00C42216">
              <w:rPr>
                <w:rFonts w:ascii="Arial" w:eastAsia="Calibri" w:hAnsi="Arial" w:cs="Arial"/>
                <w:color w:val="000000"/>
                <w:kern w:val="24"/>
                <w:sz w:val="20"/>
              </w:rPr>
              <w:t xml:space="preserve"> </w:t>
            </w:r>
          </w:p>
        </w:tc>
        <w:tc>
          <w:tcPr>
            <w:tcW w:w="1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5DE3A8C" w14:textId="395782F0"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kern w:val="24"/>
                <w:sz w:val="20"/>
                <w:lang w:val="en-US"/>
              </w:rPr>
              <w:t>%</w:t>
            </w:r>
            <w:r w:rsidRPr="00C42216">
              <w:rPr>
                <w:rFonts w:ascii="Arial" w:eastAsia="Calibri" w:hAnsi="Arial" w:cs="Arial"/>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790A71" w14:textId="764A81AD"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sz w:val="20"/>
              </w:rPr>
              <w:t>Target Amount</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3925503" w14:textId="77777777"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kern w:val="24"/>
                <w:sz w:val="20"/>
                <w:lang w:val="en-US"/>
              </w:rPr>
              <w:t>Achievement</w:t>
            </w:r>
            <w:r w:rsidRPr="00C42216">
              <w:rPr>
                <w:rFonts w:ascii="Arial" w:eastAsia="Calibri" w:hAnsi="Arial" w:cs="Arial"/>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FD42444" w14:textId="77777777" w:rsidR="006731A4" w:rsidRPr="00C42216" w:rsidRDefault="006731A4" w:rsidP="006731A4">
            <w:pPr>
              <w:spacing w:after="0"/>
              <w:jc w:val="center"/>
              <w:rPr>
                <w:rFonts w:ascii="Arial" w:eastAsia="Times New Roman" w:hAnsi="Arial" w:cs="Arial"/>
                <w:sz w:val="20"/>
              </w:rPr>
            </w:pPr>
            <w:r w:rsidRPr="00C42216">
              <w:rPr>
                <w:rFonts w:ascii="Arial" w:eastAsia="Times New Roman" w:hAnsi="Arial" w:cs="Arial"/>
                <w:b/>
                <w:bCs/>
                <w:color w:val="000000"/>
                <w:kern w:val="24"/>
                <w:sz w:val="20"/>
                <w:lang w:val="en-US"/>
              </w:rPr>
              <w:t>%</w:t>
            </w:r>
            <w:r w:rsidRPr="00C42216">
              <w:rPr>
                <w:rFonts w:ascii="Arial" w:eastAsia="Calibri" w:hAnsi="Arial" w:cs="Arial"/>
                <w:color w:val="000000"/>
                <w:kern w:val="24"/>
                <w:sz w:val="20"/>
              </w:rPr>
              <w:t xml:space="preserve"> </w:t>
            </w:r>
          </w:p>
        </w:tc>
      </w:tr>
      <w:tr w:rsidR="006E16FC" w:rsidRPr="00C42216" w14:paraId="5BF6088F" w14:textId="77777777" w:rsidTr="00E33860">
        <w:trPr>
          <w:trHeight w:val="315"/>
        </w:trPr>
        <w:tc>
          <w:tcPr>
            <w:tcW w:w="25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6BF6D8" w14:textId="77777777" w:rsidR="006E16FC" w:rsidRPr="00C42216" w:rsidRDefault="006E16FC" w:rsidP="00582134">
            <w:pPr>
              <w:spacing w:after="0" w:line="315" w:lineRule="atLeast"/>
              <w:rPr>
                <w:rFonts w:ascii="Arial" w:eastAsia="Times New Roman" w:hAnsi="Arial" w:cs="Arial"/>
                <w:b/>
                <w:bCs/>
                <w:sz w:val="20"/>
              </w:rPr>
            </w:pPr>
            <w:r w:rsidRPr="00C42216">
              <w:rPr>
                <w:rFonts w:ascii="Arial" w:eastAsia="Times New Roman" w:hAnsi="Arial" w:cs="Arial"/>
                <w:b/>
                <w:bCs/>
                <w:color w:val="000000"/>
                <w:kern w:val="24"/>
                <w:sz w:val="20"/>
                <w:lang w:val="en-US"/>
              </w:rPr>
              <w:t>Agri Total</w:t>
            </w:r>
            <w:r w:rsidRPr="00C42216">
              <w:rPr>
                <w:rFonts w:ascii="Arial" w:eastAsia="Calibri" w:hAnsi="Arial" w:cs="Arial"/>
                <w:b/>
                <w:bCs/>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E9A717" w14:textId="14CAAD8A" w:rsidR="006E16FC" w:rsidRPr="00C42216" w:rsidRDefault="006E16FC" w:rsidP="00312DB8">
            <w:pPr>
              <w:spacing w:after="0" w:line="315" w:lineRule="atLeast"/>
              <w:jc w:val="center"/>
              <w:rPr>
                <w:rFonts w:ascii="Arial" w:eastAsia="Times New Roman" w:hAnsi="Arial" w:cs="Arial"/>
                <w:sz w:val="20"/>
              </w:rPr>
            </w:pPr>
            <w:r w:rsidRPr="00C42216">
              <w:rPr>
                <w:rFonts w:ascii="Arial" w:eastAsia="Times New Roman" w:hAnsi="Arial" w:cs="Arial"/>
                <w:color w:val="000000"/>
                <w:kern w:val="24"/>
                <w:sz w:val="20"/>
                <w:lang w:val="en-US"/>
              </w:rPr>
              <w:t>465.11</w:t>
            </w:r>
          </w:p>
        </w:tc>
        <w:tc>
          <w:tcPr>
            <w:tcW w:w="1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8BC0967"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46.27</w:t>
            </w:r>
            <w:r w:rsidRPr="00C42216">
              <w:rPr>
                <w:rFonts w:ascii="Arial" w:eastAsia="Calibri" w:hAnsi="Arial" w:cs="Arial"/>
                <w:color w:val="000000"/>
                <w:kern w:val="24"/>
                <w:sz w:val="20"/>
              </w:rPr>
              <w:t xml:space="preserve"> </w:t>
            </w:r>
          </w:p>
        </w:tc>
        <w:tc>
          <w:tcPr>
            <w:tcW w:w="1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0C18B69" w14:textId="77777777" w:rsidR="006E16FC" w:rsidRPr="00C42216" w:rsidRDefault="006E16FC" w:rsidP="00582134">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9.94</w:t>
            </w:r>
            <w:r w:rsidRPr="00C42216">
              <w:rPr>
                <w:rFonts w:ascii="Arial" w:eastAsia="Calibri" w:hAnsi="Arial" w:cs="Arial"/>
                <w:b/>
                <w:bCs/>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C0E1090"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103.33</w:t>
            </w:r>
            <w:r w:rsidRPr="00C42216">
              <w:rPr>
                <w:rFonts w:ascii="Arial" w:eastAsia="Calibri" w:hAnsi="Arial" w:cs="Arial"/>
                <w:color w:val="000000"/>
                <w:kern w:val="24"/>
                <w:sz w:val="20"/>
              </w:rPr>
              <w:t xml:space="preserve">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29E40DA" w14:textId="7599F4A4" w:rsidR="006E16FC" w:rsidRPr="00C42216" w:rsidRDefault="00547440" w:rsidP="00F47C23">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19.13</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C2AAB30" w14:textId="16FE0187" w:rsidR="006E16FC" w:rsidRPr="00C42216" w:rsidRDefault="00547440" w:rsidP="00F47C23">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18.52</w:t>
            </w:r>
            <w:r w:rsidR="006E16FC" w:rsidRPr="00C42216">
              <w:rPr>
                <w:rFonts w:ascii="Arial" w:eastAsia="Calibri" w:hAnsi="Arial" w:cs="Arial"/>
                <w:b/>
                <w:bCs/>
                <w:color w:val="000000"/>
                <w:kern w:val="24"/>
                <w:sz w:val="20"/>
              </w:rPr>
              <w:t xml:space="preserve"> </w:t>
            </w:r>
          </w:p>
        </w:tc>
      </w:tr>
      <w:tr w:rsidR="006E16FC" w:rsidRPr="00C42216" w14:paraId="0C2CF3C7" w14:textId="77777777" w:rsidTr="00E33860">
        <w:trPr>
          <w:trHeight w:val="315"/>
        </w:trPr>
        <w:tc>
          <w:tcPr>
            <w:tcW w:w="25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8B348A9" w14:textId="77777777" w:rsidR="006E16FC" w:rsidRPr="00C42216" w:rsidRDefault="006E16FC" w:rsidP="00582134">
            <w:pPr>
              <w:spacing w:after="0" w:line="315" w:lineRule="atLeast"/>
              <w:rPr>
                <w:rFonts w:ascii="Arial" w:eastAsia="Times New Roman" w:hAnsi="Arial" w:cs="Arial"/>
                <w:b/>
                <w:bCs/>
                <w:sz w:val="20"/>
              </w:rPr>
            </w:pPr>
            <w:r w:rsidRPr="00C42216">
              <w:rPr>
                <w:rFonts w:ascii="Arial" w:eastAsia="Times New Roman" w:hAnsi="Arial" w:cs="Arial"/>
                <w:b/>
                <w:bCs/>
                <w:color w:val="000000"/>
                <w:kern w:val="24"/>
                <w:sz w:val="20"/>
                <w:lang w:val="en-US"/>
              </w:rPr>
              <w:t>MSME</w:t>
            </w:r>
            <w:r w:rsidRPr="00C42216">
              <w:rPr>
                <w:rFonts w:ascii="Arial" w:eastAsia="Calibri" w:hAnsi="Arial" w:cs="Arial"/>
                <w:b/>
                <w:bCs/>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F7231B" w14:textId="3E70404E" w:rsidR="006E16FC" w:rsidRPr="00C42216" w:rsidRDefault="006E16FC" w:rsidP="00312DB8">
            <w:pPr>
              <w:spacing w:after="0" w:line="315" w:lineRule="atLeast"/>
              <w:jc w:val="center"/>
              <w:rPr>
                <w:rFonts w:ascii="Arial" w:eastAsia="Times New Roman" w:hAnsi="Arial" w:cs="Arial"/>
                <w:sz w:val="20"/>
              </w:rPr>
            </w:pPr>
            <w:r w:rsidRPr="00C42216">
              <w:rPr>
                <w:rFonts w:ascii="Arial" w:eastAsia="Times New Roman" w:hAnsi="Arial" w:cs="Arial"/>
                <w:color w:val="000000"/>
                <w:kern w:val="24"/>
                <w:sz w:val="20"/>
                <w:lang w:val="en-US"/>
              </w:rPr>
              <w:t>166.59</w:t>
            </w:r>
          </w:p>
        </w:tc>
        <w:tc>
          <w:tcPr>
            <w:tcW w:w="1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40AA6FE"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363.87</w:t>
            </w:r>
            <w:r w:rsidRPr="00C42216">
              <w:rPr>
                <w:rFonts w:ascii="Arial" w:eastAsia="Calibri" w:hAnsi="Arial" w:cs="Arial"/>
                <w:color w:val="000000"/>
                <w:kern w:val="24"/>
                <w:sz w:val="20"/>
              </w:rPr>
              <w:t xml:space="preserve"> </w:t>
            </w:r>
          </w:p>
        </w:tc>
        <w:tc>
          <w:tcPr>
            <w:tcW w:w="1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7B50C22" w14:textId="77777777" w:rsidR="006E16FC" w:rsidRPr="00C42216" w:rsidRDefault="006E16FC" w:rsidP="00582134">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218.42</w:t>
            </w:r>
            <w:r w:rsidRPr="00C42216">
              <w:rPr>
                <w:rFonts w:ascii="Arial" w:eastAsia="Calibri" w:hAnsi="Arial" w:cs="Arial"/>
                <w:b/>
                <w:bCs/>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79F2E1F"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471.75</w:t>
            </w:r>
            <w:r w:rsidRPr="00C42216">
              <w:rPr>
                <w:rFonts w:ascii="Arial" w:eastAsia="Calibri" w:hAnsi="Arial" w:cs="Arial"/>
                <w:color w:val="000000"/>
                <w:kern w:val="24"/>
                <w:sz w:val="20"/>
              </w:rPr>
              <w:t xml:space="preserve">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B936D3" w14:textId="2C49627B" w:rsidR="006E16FC" w:rsidRPr="00C42216" w:rsidRDefault="00547440"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226.59</w:t>
            </w:r>
            <w:r w:rsidR="006E16FC" w:rsidRPr="00C42216">
              <w:rPr>
                <w:rFonts w:ascii="Arial" w:eastAsia="Calibri" w:hAnsi="Arial" w:cs="Arial"/>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C791525" w14:textId="2A8227BA" w:rsidR="006E16FC" w:rsidRPr="00C42216" w:rsidRDefault="00547440" w:rsidP="00582134">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48.03</w:t>
            </w:r>
            <w:r w:rsidR="006E16FC" w:rsidRPr="00C42216">
              <w:rPr>
                <w:rFonts w:ascii="Arial" w:eastAsia="Calibri" w:hAnsi="Arial" w:cs="Arial"/>
                <w:b/>
                <w:bCs/>
                <w:color w:val="000000"/>
                <w:kern w:val="24"/>
                <w:sz w:val="20"/>
              </w:rPr>
              <w:t xml:space="preserve"> </w:t>
            </w:r>
          </w:p>
        </w:tc>
      </w:tr>
      <w:tr w:rsidR="006E16FC" w:rsidRPr="00C42216" w14:paraId="67552988" w14:textId="77777777" w:rsidTr="00E33860">
        <w:trPr>
          <w:trHeight w:val="315"/>
        </w:trPr>
        <w:tc>
          <w:tcPr>
            <w:tcW w:w="25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390C9C6" w14:textId="77777777" w:rsidR="006E16FC" w:rsidRPr="00C42216" w:rsidRDefault="006E16FC" w:rsidP="00582134">
            <w:pPr>
              <w:spacing w:after="0" w:line="315" w:lineRule="atLeast"/>
              <w:rPr>
                <w:rFonts w:ascii="Arial" w:eastAsia="Times New Roman" w:hAnsi="Arial" w:cs="Arial"/>
                <w:b/>
                <w:bCs/>
                <w:sz w:val="20"/>
              </w:rPr>
            </w:pPr>
            <w:r w:rsidRPr="00C42216">
              <w:rPr>
                <w:rFonts w:ascii="Arial" w:eastAsia="Times New Roman" w:hAnsi="Arial" w:cs="Arial"/>
                <w:b/>
                <w:bCs/>
                <w:color w:val="000000"/>
                <w:kern w:val="24"/>
                <w:sz w:val="20"/>
                <w:lang w:val="en-US"/>
              </w:rPr>
              <w:t>Other Priority Sector</w:t>
            </w:r>
            <w:r w:rsidRPr="00C42216">
              <w:rPr>
                <w:rFonts w:ascii="Arial" w:eastAsia="Calibri" w:hAnsi="Arial" w:cs="Arial"/>
                <w:b/>
                <w:bCs/>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4997869" w14:textId="735FBA83" w:rsidR="006E16FC" w:rsidRPr="00C42216" w:rsidRDefault="006E16FC" w:rsidP="00312DB8">
            <w:pPr>
              <w:spacing w:after="0" w:line="315" w:lineRule="atLeast"/>
              <w:jc w:val="center"/>
              <w:rPr>
                <w:rFonts w:ascii="Arial" w:eastAsia="Times New Roman" w:hAnsi="Arial" w:cs="Arial"/>
                <w:sz w:val="20"/>
              </w:rPr>
            </w:pPr>
            <w:r w:rsidRPr="00C42216">
              <w:rPr>
                <w:rFonts w:ascii="Arial" w:eastAsia="Times New Roman" w:hAnsi="Arial" w:cs="Arial"/>
                <w:color w:val="000000"/>
                <w:kern w:val="24"/>
                <w:sz w:val="20"/>
                <w:lang w:val="en-US"/>
              </w:rPr>
              <w:t>73.79</w:t>
            </w:r>
          </w:p>
        </w:tc>
        <w:tc>
          <w:tcPr>
            <w:tcW w:w="1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EAD38ED"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29.60</w:t>
            </w:r>
            <w:r w:rsidRPr="00C42216">
              <w:rPr>
                <w:rFonts w:ascii="Arial" w:eastAsia="Calibri" w:hAnsi="Arial" w:cs="Arial"/>
                <w:color w:val="000000"/>
                <w:kern w:val="24"/>
                <w:sz w:val="20"/>
              </w:rPr>
              <w:t xml:space="preserve"> </w:t>
            </w:r>
          </w:p>
        </w:tc>
        <w:tc>
          <w:tcPr>
            <w:tcW w:w="1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66D9B56" w14:textId="77777777" w:rsidR="006E16FC" w:rsidRPr="00C42216" w:rsidRDefault="006E16FC" w:rsidP="00582134">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40.11</w:t>
            </w:r>
            <w:r w:rsidRPr="00C42216">
              <w:rPr>
                <w:rFonts w:ascii="Arial" w:eastAsia="Calibri" w:hAnsi="Arial" w:cs="Arial"/>
                <w:b/>
                <w:bCs/>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5ED17C5" w14:textId="77777777" w:rsidR="006E16FC" w:rsidRPr="00C42216" w:rsidRDefault="006E16FC"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105.09</w:t>
            </w:r>
            <w:r w:rsidRPr="00C42216">
              <w:rPr>
                <w:rFonts w:ascii="Arial" w:eastAsia="Calibri" w:hAnsi="Arial" w:cs="Arial"/>
                <w:color w:val="000000"/>
                <w:kern w:val="24"/>
                <w:sz w:val="20"/>
              </w:rPr>
              <w:t xml:space="preserve">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3B5BF33" w14:textId="0F3D7CAA" w:rsidR="006E16FC" w:rsidRPr="00C42216" w:rsidRDefault="00547440" w:rsidP="00582134">
            <w:pPr>
              <w:spacing w:after="0" w:line="315" w:lineRule="atLeast"/>
              <w:jc w:val="right"/>
              <w:rPr>
                <w:rFonts w:ascii="Arial" w:eastAsia="Times New Roman" w:hAnsi="Arial" w:cs="Arial"/>
                <w:sz w:val="20"/>
              </w:rPr>
            </w:pPr>
            <w:r w:rsidRPr="00C42216">
              <w:rPr>
                <w:rFonts w:ascii="Arial" w:eastAsia="Times New Roman" w:hAnsi="Arial" w:cs="Arial"/>
                <w:color w:val="000000"/>
                <w:kern w:val="24"/>
                <w:sz w:val="20"/>
                <w:lang w:val="en-US"/>
              </w:rPr>
              <w:t>10.27</w:t>
            </w:r>
            <w:r w:rsidR="006E16FC" w:rsidRPr="00C42216">
              <w:rPr>
                <w:rFonts w:ascii="Arial" w:eastAsia="Calibri" w:hAnsi="Arial" w:cs="Arial"/>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E74F12C" w14:textId="01AE2D65" w:rsidR="006E16FC" w:rsidRPr="00C42216" w:rsidRDefault="00547440" w:rsidP="00582134">
            <w:pPr>
              <w:spacing w:after="0" w:line="315"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9.77</w:t>
            </w:r>
            <w:r w:rsidR="006E16FC" w:rsidRPr="00C42216">
              <w:rPr>
                <w:rFonts w:ascii="Arial" w:eastAsia="Calibri" w:hAnsi="Arial" w:cs="Arial"/>
                <w:b/>
                <w:bCs/>
                <w:color w:val="000000"/>
                <w:kern w:val="24"/>
                <w:sz w:val="20"/>
              </w:rPr>
              <w:t xml:space="preserve"> </w:t>
            </w:r>
          </w:p>
        </w:tc>
      </w:tr>
      <w:tr w:rsidR="006E16FC" w:rsidRPr="00C42216" w14:paraId="5B6B3877" w14:textId="77777777" w:rsidTr="00E33860">
        <w:trPr>
          <w:trHeight w:val="63"/>
        </w:trPr>
        <w:tc>
          <w:tcPr>
            <w:tcW w:w="25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9272CAF" w14:textId="77777777" w:rsidR="006E16FC" w:rsidRPr="00C42216" w:rsidRDefault="006E16FC" w:rsidP="00582134">
            <w:pPr>
              <w:spacing w:after="0" w:line="63"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Total</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EEA0D16" w14:textId="3A832D0D" w:rsidR="006E16FC" w:rsidRPr="00C42216" w:rsidRDefault="006E16FC" w:rsidP="00312DB8">
            <w:pPr>
              <w:spacing w:after="0" w:line="63"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705.50</w:t>
            </w:r>
          </w:p>
        </w:tc>
        <w:tc>
          <w:tcPr>
            <w:tcW w:w="1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4050B30" w14:textId="77777777" w:rsidR="006E16FC" w:rsidRPr="00C42216" w:rsidRDefault="006E16FC" w:rsidP="00582134">
            <w:pPr>
              <w:spacing w:after="0" w:line="63" w:lineRule="atLeast"/>
              <w:jc w:val="right"/>
              <w:rPr>
                <w:rFonts w:ascii="Arial" w:eastAsia="Times New Roman" w:hAnsi="Arial" w:cs="Arial"/>
                <w:sz w:val="20"/>
              </w:rPr>
            </w:pPr>
            <w:r w:rsidRPr="00C42216">
              <w:rPr>
                <w:rFonts w:ascii="Arial" w:eastAsia="Times New Roman" w:hAnsi="Arial" w:cs="Arial"/>
                <w:b/>
                <w:bCs/>
                <w:color w:val="000000"/>
                <w:kern w:val="24"/>
                <w:sz w:val="20"/>
                <w:lang w:val="en-US"/>
              </w:rPr>
              <w:t>439.74</w:t>
            </w:r>
            <w:r w:rsidRPr="00C42216">
              <w:rPr>
                <w:rFonts w:ascii="Arial" w:eastAsia="Calibri" w:hAnsi="Arial" w:cs="Arial"/>
                <w:color w:val="000000"/>
                <w:kern w:val="24"/>
                <w:sz w:val="20"/>
              </w:rPr>
              <w:t xml:space="preserve"> </w:t>
            </w:r>
          </w:p>
        </w:tc>
        <w:tc>
          <w:tcPr>
            <w:tcW w:w="1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08B1692" w14:textId="77777777" w:rsidR="006E16FC" w:rsidRPr="00C42216" w:rsidRDefault="006E16FC" w:rsidP="00582134">
            <w:pPr>
              <w:spacing w:after="0" w:line="63"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62.33</w:t>
            </w:r>
            <w:r w:rsidRPr="00C42216">
              <w:rPr>
                <w:rFonts w:ascii="Arial" w:eastAsia="Calibri" w:hAnsi="Arial" w:cs="Arial"/>
                <w:b/>
                <w:bCs/>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2ED8254" w14:textId="77777777" w:rsidR="006E16FC" w:rsidRPr="00C42216" w:rsidRDefault="006E16FC" w:rsidP="00582134">
            <w:pPr>
              <w:spacing w:after="0" w:line="63" w:lineRule="atLeast"/>
              <w:jc w:val="right"/>
              <w:rPr>
                <w:rFonts w:ascii="Arial" w:eastAsia="Times New Roman" w:hAnsi="Arial" w:cs="Arial"/>
                <w:sz w:val="20"/>
              </w:rPr>
            </w:pPr>
            <w:r w:rsidRPr="00C42216">
              <w:rPr>
                <w:rFonts w:ascii="Arial" w:eastAsia="Times New Roman" w:hAnsi="Arial" w:cs="Arial"/>
                <w:b/>
                <w:bCs/>
                <w:color w:val="000000"/>
                <w:kern w:val="24"/>
                <w:sz w:val="20"/>
                <w:lang w:val="en-US"/>
              </w:rPr>
              <w:t>680.17</w:t>
            </w:r>
            <w:r w:rsidRPr="00C42216">
              <w:rPr>
                <w:rFonts w:ascii="Arial" w:eastAsia="Calibri" w:hAnsi="Arial" w:cs="Arial"/>
                <w:color w:val="000000"/>
                <w:kern w:val="24"/>
                <w:sz w:val="20"/>
              </w:rPr>
              <w:t xml:space="preserve">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CADBF90" w14:textId="143B9BC9" w:rsidR="006E16FC" w:rsidRPr="00C42216" w:rsidRDefault="00547440" w:rsidP="00582134">
            <w:pPr>
              <w:spacing w:after="0" w:line="63" w:lineRule="atLeast"/>
              <w:jc w:val="right"/>
              <w:rPr>
                <w:rFonts w:ascii="Arial" w:eastAsia="Times New Roman" w:hAnsi="Arial" w:cs="Arial"/>
                <w:sz w:val="20"/>
              </w:rPr>
            </w:pPr>
            <w:r w:rsidRPr="00C42216">
              <w:rPr>
                <w:rFonts w:ascii="Arial" w:eastAsia="Times New Roman" w:hAnsi="Arial" w:cs="Arial"/>
                <w:b/>
                <w:bCs/>
                <w:color w:val="000000"/>
                <w:kern w:val="24"/>
                <w:sz w:val="20"/>
                <w:lang w:val="en-US"/>
              </w:rPr>
              <w:t>255.99</w:t>
            </w:r>
            <w:r w:rsidR="006E16FC" w:rsidRPr="00C42216">
              <w:rPr>
                <w:rFonts w:ascii="Arial" w:eastAsia="Calibri" w:hAnsi="Arial" w:cs="Arial"/>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09ABDAB" w14:textId="6157714D" w:rsidR="006E16FC" w:rsidRPr="00C42216" w:rsidRDefault="00547440" w:rsidP="00582134">
            <w:pPr>
              <w:spacing w:after="0" w:line="63" w:lineRule="atLeast"/>
              <w:jc w:val="center"/>
              <w:rPr>
                <w:rFonts w:ascii="Arial" w:eastAsia="Times New Roman" w:hAnsi="Arial" w:cs="Arial"/>
                <w:sz w:val="20"/>
              </w:rPr>
            </w:pPr>
            <w:r w:rsidRPr="00C42216">
              <w:rPr>
                <w:rFonts w:ascii="Arial" w:eastAsia="Times New Roman" w:hAnsi="Arial" w:cs="Arial"/>
                <w:b/>
                <w:bCs/>
                <w:color w:val="000000"/>
                <w:kern w:val="24"/>
                <w:sz w:val="20"/>
                <w:lang w:val="en-US"/>
              </w:rPr>
              <w:t>37.64</w:t>
            </w:r>
            <w:r w:rsidR="006E16FC" w:rsidRPr="00C42216">
              <w:rPr>
                <w:rFonts w:ascii="Arial" w:eastAsia="Calibri" w:hAnsi="Arial" w:cs="Arial"/>
                <w:b/>
                <w:bCs/>
                <w:color w:val="000000"/>
                <w:kern w:val="24"/>
                <w:sz w:val="20"/>
              </w:rPr>
              <w:t xml:space="preserve"> </w:t>
            </w:r>
          </w:p>
        </w:tc>
      </w:tr>
    </w:tbl>
    <w:p w14:paraId="3B6203EC" w14:textId="77777777" w:rsidR="006E16FC" w:rsidRPr="00C42216" w:rsidRDefault="006E16FC" w:rsidP="006E16FC">
      <w:pPr>
        <w:pStyle w:val="NoSpacing"/>
        <w:jc w:val="both"/>
        <w:rPr>
          <w:rFonts w:ascii="Arial" w:hAnsi="Arial" w:cs="Arial"/>
          <w:sz w:val="20"/>
        </w:rPr>
      </w:pPr>
    </w:p>
    <w:p w14:paraId="51BE19B2" w14:textId="77777777" w:rsidR="00143DE7" w:rsidRPr="00C42216" w:rsidRDefault="006E16FC" w:rsidP="00143DE7">
      <w:pPr>
        <w:autoSpaceDE w:val="0"/>
        <w:autoSpaceDN w:val="0"/>
        <w:adjustRightInd w:val="0"/>
        <w:spacing w:after="0" w:line="240" w:lineRule="auto"/>
        <w:jc w:val="both"/>
        <w:rPr>
          <w:rFonts w:ascii="Arial" w:hAnsi="Arial" w:cs="Arial"/>
          <w:b/>
          <w:bCs/>
          <w:sz w:val="20"/>
          <w:u w:val="single"/>
        </w:rPr>
      </w:pPr>
      <w:r w:rsidRPr="00C42216">
        <w:rPr>
          <w:rFonts w:ascii="Arial" w:hAnsi="Arial" w:cs="Arial"/>
          <w:b/>
          <w:bCs/>
          <w:sz w:val="20"/>
          <w:u w:val="single"/>
          <w:lang w:val="en-US"/>
        </w:rPr>
        <w:t xml:space="preserve">b) </w:t>
      </w:r>
      <w:r w:rsidR="00143DE7" w:rsidRPr="00C42216">
        <w:rPr>
          <w:rFonts w:ascii="Arial" w:hAnsi="Arial" w:cs="Arial"/>
          <w:b/>
          <w:bCs/>
          <w:sz w:val="20"/>
          <w:u w:val="single"/>
        </w:rPr>
        <w:t>PRIORITY SECTOR ADVANCES: SECTORAL POSITION AS ON 30.09.2021:-</w:t>
      </w:r>
    </w:p>
    <w:p w14:paraId="5DE50499" w14:textId="04ECA28D" w:rsidR="006E16FC" w:rsidRPr="00C42216" w:rsidRDefault="006E16FC" w:rsidP="00143DE7">
      <w:pPr>
        <w:pStyle w:val="NoSpacing"/>
        <w:ind w:left="7920" w:firstLine="720"/>
        <w:rPr>
          <w:rFonts w:ascii="Arial" w:hAnsi="Arial" w:cs="Arial"/>
          <w:b/>
          <w:bCs/>
          <w:sz w:val="20"/>
        </w:rPr>
      </w:pPr>
      <w:r w:rsidRPr="00C42216">
        <w:rPr>
          <w:rFonts w:ascii="Arial" w:hAnsi="Arial" w:cs="Arial"/>
          <w:b/>
          <w:bCs/>
          <w:sz w:val="20"/>
        </w:rPr>
        <w:t xml:space="preserve">(Amt. in Crores) </w:t>
      </w:r>
    </w:p>
    <w:tbl>
      <w:tblPr>
        <w:tblW w:w="11081" w:type="dxa"/>
        <w:tblInd w:w="-176" w:type="dxa"/>
        <w:tblCellMar>
          <w:left w:w="0" w:type="dxa"/>
          <w:right w:w="0" w:type="dxa"/>
        </w:tblCellMar>
        <w:tblLook w:val="04A0" w:firstRow="1" w:lastRow="0" w:firstColumn="1" w:lastColumn="0" w:noHBand="0" w:noVBand="1"/>
      </w:tblPr>
      <w:tblGrid>
        <w:gridCol w:w="2030"/>
        <w:gridCol w:w="1255"/>
        <w:gridCol w:w="1199"/>
        <w:gridCol w:w="1373"/>
        <w:gridCol w:w="1370"/>
        <w:gridCol w:w="1242"/>
        <w:gridCol w:w="1370"/>
        <w:gridCol w:w="1242"/>
      </w:tblGrid>
      <w:tr w:rsidR="00E33860" w:rsidRPr="00C42216" w14:paraId="2D29CFDA" w14:textId="77777777" w:rsidTr="00E33860">
        <w:trPr>
          <w:trHeight w:val="605"/>
        </w:trPr>
        <w:tc>
          <w:tcPr>
            <w:tcW w:w="20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5EE4670" w14:textId="44EFBE79"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Sector</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110FCE6" w14:textId="6EE06FE9"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O/S as on Sept'20</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116D283" w14:textId="26EEFCDD"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O/S as on March’21</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0ACB363" w14:textId="4FA9DACF"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O/S as on Sept'21</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C6AAC3E" w14:textId="181B3F24"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YoY Growth</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35E80BE" w14:textId="2CBEE1AA"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YoY Growth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B7DD809" w14:textId="128C0FB8"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YTD Growth</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5D59109" w14:textId="1AE173B2" w:rsidR="00143DE7" w:rsidRPr="00C42216" w:rsidRDefault="00143DE7" w:rsidP="00143DE7">
            <w:pPr>
              <w:spacing w:after="0"/>
              <w:jc w:val="center"/>
              <w:rPr>
                <w:rFonts w:ascii="Arial" w:eastAsia="Times New Roman" w:hAnsi="Arial" w:cs="Arial"/>
                <w:sz w:val="20"/>
              </w:rPr>
            </w:pPr>
            <w:r w:rsidRPr="00C42216">
              <w:rPr>
                <w:rFonts w:ascii="Arial" w:eastAsia="Times New Roman" w:hAnsi="Arial" w:cs="Arial"/>
                <w:b/>
                <w:bCs/>
                <w:color w:val="000000"/>
                <w:sz w:val="20"/>
              </w:rPr>
              <w:t>YTD Growth %</w:t>
            </w:r>
          </w:p>
        </w:tc>
      </w:tr>
      <w:tr w:rsidR="00E33860" w:rsidRPr="00C42216" w14:paraId="62CD3C41" w14:textId="77777777" w:rsidTr="00E33860">
        <w:trPr>
          <w:trHeight w:val="113"/>
        </w:trPr>
        <w:tc>
          <w:tcPr>
            <w:tcW w:w="20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179FE9" w14:textId="77777777" w:rsidR="006E16FC" w:rsidRPr="00C42216" w:rsidRDefault="006E16FC" w:rsidP="00582134">
            <w:pPr>
              <w:spacing w:after="0" w:line="113" w:lineRule="atLeast"/>
              <w:jc w:val="both"/>
              <w:rPr>
                <w:rFonts w:ascii="Arial" w:eastAsia="Times New Roman" w:hAnsi="Arial" w:cs="Arial"/>
                <w:sz w:val="20"/>
              </w:rPr>
            </w:pPr>
            <w:r w:rsidRPr="00C42216">
              <w:rPr>
                <w:rFonts w:ascii="Arial" w:eastAsia="Calibri" w:hAnsi="Arial" w:cs="Arial"/>
                <w:color w:val="000000"/>
                <w:kern w:val="24"/>
                <w:sz w:val="20"/>
                <w:lang w:val="en-US"/>
              </w:rPr>
              <w:t xml:space="preserve">Agri Total                                 </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5E6C95" w14:textId="77777777" w:rsidR="006E16FC" w:rsidRPr="00C42216" w:rsidRDefault="00893293" w:rsidP="00582134">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1109.99</w:t>
            </w:r>
            <w:r w:rsidR="006E16FC" w:rsidRPr="00C42216">
              <w:rPr>
                <w:rFonts w:ascii="Arial" w:eastAsia="Calibri" w:hAnsi="Arial" w:cs="Arial"/>
                <w:color w:val="000000"/>
                <w:kern w:val="24"/>
                <w:sz w:val="20"/>
              </w:rPr>
              <w:t xml:space="preserve">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A788026" w14:textId="77777777" w:rsidR="006E16FC" w:rsidRPr="00C42216" w:rsidRDefault="006E16FC" w:rsidP="0031741F">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1222.1</w:t>
            </w:r>
            <w:r w:rsidR="0031741F" w:rsidRPr="00C42216">
              <w:rPr>
                <w:rFonts w:ascii="Arial" w:eastAsia="Calibri" w:hAnsi="Arial" w:cs="Arial"/>
                <w:color w:val="000000"/>
                <w:kern w:val="24"/>
                <w:sz w:val="20"/>
                <w:lang w:val="en-US"/>
              </w:rPr>
              <w:t>2</w:t>
            </w:r>
            <w:r w:rsidRPr="00C42216">
              <w:rPr>
                <w:rFonts w:ascii="Arial" w:eastAsia="Calibri" w:hAnsi="Arial" w:cs="Arial"/>
                <w:color w:val="000000"/>
                <w:kern w:val="24"/>
                <w:sz w:val="20"/>
              </w:rPr>
              <w:t xml:space="preserve"> </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D8FA8F" w14:textId="3A87C630" w:rsidR="006E16FC" w:rsidRPr="00C42216" w:rsidRDefault="00547440" w:rsidP="00582134">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1176.71</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E112819" w14:textId="530E1E27" w:rsidR="006E16FC" w:rsidRPr="00C42216" w:rsidRDefault="00547440" w:rsidP="00582134">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66.72</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3C3380" w14:textId="3F39AB76" w:rsidR="006E16FC" w:rsidRPr="00C42216" w:rsidRDefault="00547440" w:rsidP="00582134">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6.01</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90AF68" w14:textId="5EA5B3DE" w:rsidR="006E16FC" w:rsidRPr="00C42216" w:rsidRDefault="006E16FC" w:rsidP="00547440">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w:t>
            </w:r>
            <w:r w:rsidR="009D219B" w:rsidRPr="00C42216">
              <w:rPr>
                <w:rFonts w:ascii="Arial" w:eastAsia="Calibri" w:hAnsi="Arial" w:cs="Arial"/>
                <w:color w:val="000000"/>
                <w:kern w:val="24"/>
                <w:sz w:val="20"/>
                <w:lang w:val="en-US"/>
              </w:rPr>
              <w:t>4</w:t>
            </w:r>
            <w:r w:rsidR="00547440" w:rsidRPr="00C42216">
              <w:rPr>
                <w:rFonts w:ascii="Arial" w:eastAsia="Calibri" w:hAnsi="Arial" w:cs="Arial"/>
                <w:color w:val="000000"/>
                <w:kern w:val="24"/>
                <w:sz w:val="20"/>
                <w:lang w:val="en-US"/>
              </w:rPr>
              <w:t>5.41</w:t>
            </w:r>
            <w:r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4A61700" w14:textId="68708BE4" w:rsidR="006E16FC" w:rsidRPr="00C42216" w:rsidRDefault="006E16FC" w:rsidP="00547440">
            <w:pPr>
              <w:spacing w:after="0" w:line="113" w:lineRule="atLeast"/>
              <w:jc w:val="right"/>
              <w:rPr>
                <w:rFonts w:ascii="Arial" w:eastAsia="Times New Roman" w:hAnsi="Arial" w:cs="Arial"/>
                <w:sz w:val="20"/>
              </w:rPr>
            </w:pPr>
            <w:r w:rsidRPr="00C42216">
              <w:rPr>
                <w:rFonts w:ascii="Arial" w:eastAsia="Calibri" w:hAnsi="Arial" w:cs="Arial"/>
                <w:color w:val="000000"/>
                <w:kern w:val="24"/>
                <w:sz w:val="20"/>
                <w:lang w:val="en-US"/>
              </w:rPr>
              <w:t>(-)</w:t>
            </w:r>
            <w:r w:rsidR="009D219B" w:rsidRPr="00C42216">
              <w:rPr>
                <w:rFonts w:ascii="Arial" w:eastAsia="Calibri" w:hAnsi="Arial" w:cs="Arial"/>
                <w:color w:val="000000"/>
                <w:kern w:val="24"/>
                <w:sz w:val="20"/>
                <w:lang w:val="en-US"/>
              </w:rPr>
              <w:t>3.</w:t>
            </w:r>
            <w:r w:rsidR="00547440" w:rsidRPr="00C42216">
              <w:rPr>
                <w:rFonts w:ascii="Arial" w:eastAsia="Calibri" w:hAnsi="Arial" w:cs="Arial"/>
                <w:color w:val="000000"/>
                <w:kern w:val="24"/>
                <w:sz w:val="20"/>
                <w:lang w:val="en-US"/>
              </w:rPr>
              <w:t>71</w:t>
            </w:r>
            <w:r w:rsidRPr="00C42216">
              <w:rPr>
                <w:rFonts w:ascii="Arial" w:eastAsia="Calibri" w:hAnsi="Arial" w:cs="Arial"/>
                <w:color w:val="000000"/>
                <w:kern w:val="24"/>
                <w:sz w:val="20"/>
              </w:rPr>
              <w:t xml:space="preserve"> </w:t>
            </w:r>
          </w:p>
        </w:tc>
      </w:tr>
      <w:tr w:rsidR="00E33860" w:rsidRPr="00C42216" w14:paraId="74726B54" w14:textId="77777777" w:rsidTr="00E33860">
        <w:tc>
          <w:tcPr>
            <w:tcW w:w="20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8D80F9" w14:textId="77777777" w:rsidR="006E16FC" w:rsidRPr="00C42216" w:rsidRDefault="006E16FC"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MSME</w:t>
            </w:r>
            <w:r w:rsidRPr="00C42216">
              <w:rPr>
                <w:rFonts w:ascii="Arial" w:eastAsia="Calibri" w:hAnsi="Arial" w:cs="Arial"/>
                <w:color w:val="000000"/>
                <w:kern w:val="24"/>
                <w:sz w:val="20"/>
              </w:rPr>
              <w:t xml:space="preserve"> </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99B7DC" w14:textId="77777777" w:rsidR="006E16FC" w:rsidRPr="00C42216" w:rsidRDefault="00893293"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929.30</w:t>
            </w:r>
            <w:r w:rsidR="006E16FC" w:rsidRPr="00C42216">
              <w:rPr>
                <w:rFonts w:ascii="Arial" w:eastAsia="Calibri" w:hAnsi="Arial" w:cs="Arial"/>
                <w:color w:val="000000"/>
                <w:kern w:val="24"/>
                <w:sz w:val="20"/>
              </w:rPr>
              <w:t xml:space="preserve">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2F3FDF" w14:textId="77777777" w:rsidR="006E16FC" w:rsidRPr="00C42216" w:rsidRDefault="006E16FC" w:rsidP="0031741F">
            <w:pPr>
              <w:spacing w:after="0"/>
              <w:jc w:val="right"/>
              <w:rPr>
                <w:rFonts w:ascii="Arial" w:eastAsia="Times New Roman" w:hAnsi="Arial" w:cs="Arial"/>
                <w:sz w:val="20"/>
              </w:rPr>
            </w:pPr>
            <w:r w:rsidRPr="00C42216">
              <w:rPr>
                <w:rFonts w:ascii="Arial" w:eastAsia="Calibri" w:hAnsi="Arial" w:cs="Arial"/>
                <w:color w:val="000000"/>
                <w:kern w:val="24"/>
                <w:sz w:val="20"/>
                <w:lang w:val="en-US"/>
              </w:rPr>
              <w:t>1062.8</w:t>
            </w:r>
            <w:r w:rsidR="0031741F" w:rsidRPr="00C42216">
              <w:rPr>
                <w:rFonts w:ascii="Arial" w:eastAsia="Calibri" w:hAnsi="Arial" w:cs="Arial"/>
                <w:color w:val="000000"/>
                <w:kern w:val="24"/>
                <w:sz w:val="20"/>
                <w:lang w:val="en-US"/>
              </w:rPr>
              <w:t>7</w:t>
            </w:r>
            <w:r w:rsidRPr="00C42216">
              <w:rPr>
                <w:rFonts w:ascii="Arial" w:eastAsia="Calibri" w:hAnsi="Arial" w:cs="Arial"/>
                <w:color w:val="000000"/>
                <w:kern w:val="24"/>
                <w:sz w:val="20"/>
              </w:rPr>
              <w:t xml:space="preserve"> </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B23CC2" w14:textId="5787A1EE" w:rsidR="006E16FC" w:rsidRPr="00C42216" w:rsidRDefault="00547440"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1467.03</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D1A3F0" w14:textId="4704CCC9" w:rsidR="006E16FC" w:rsidRPr="00C42216" w:rsidRDefault="00547440"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537.73</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8AF046" w14:textId="0342F585" w:rsidR="006E16FC" w:rsidRPr="00C42216" w:rsidRDefault="009D219B" w:rsidP="00547440">
            <w:pPr>
              <w:spacing w:after="0"/>
              <w:jc w:val="right"/>
              <w:rPr>
                <w:rFonts w:ascii="Arial" w:eastAsia="Times New Roman" w:hAnsi="Arial" w:cs="Arial"/>
                <w:sz w:val="20"/>
              </w:rPr>
            </w:pPr>
            <w:r w:rsidRPr="00C42216">
              <w:rPr>
                <w:rFonts w:ascii="Arial" w:eastAsia="Calibri" w:hAnsi="Arial" w:cs="Arial"/>
                <w:color w:val="000000"/>
                <w:kern w:val="24"/>
                <w:sz w:val="20"/>
                <w:lang w:val="en-US"/>
              </w:rPr>
              <w:t>57.</w:t>
            </w:r>
            <w:r w:rsidR="00547440" w:rsidRPr="00C42216">
              <w:rPr>
                <w:rFonts w:ascii="Arial" w:eastAsia="Calibri" w:hAnsi="Arial" w:cs="Arial"/>
                <w:color w:val="000000"/>
                <w:kern w:val="24"/>
                <w:sz w:val="20"/>
                <w:lang w:val="en-US"/>
              </w:rPr>
              <w:t>86</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308F37" w14:textId="0AB7DC0C"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rPr>
              <w:t>404.16</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F2E61C" w14:textId="6335155A"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38.03</w:t>
            </w:r>
            <w:r w:rsidR="006E16FC" w:rsidRPr="00C42216">
              <w:rPr>
                <w:rFonts w:ascii="Arial" w:eastAsia="Calibri" w:hAnsi="Arial" w:cs="Arial"/>
                <w:color w:val="000000"/>
                <w:kern w:val="24"/>
                <w:sz w:val="20"/>
              </w:rPr>
              <w:t xml:space="preserve"> </w:t>
            </w:r>
          </w:p>
        </w:tc>
      </w:tr>
      <w:tr w:rsidR="00E33860" w:rsidRPr="00C42216" w14:paraId="78DBE6B1" w14:textId="77777777" w:rsidTr="00E33860">
        <w:tc>
          <w:tcPr>
            <w:tcW w:w="20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8C6754" w14:textId="77777777" w:rsidR="006E16FC" w:rsidRPr="00C42216" w:rsidRDefault="006E16FC" w:rsidP="00582134">
            <w:pPr>
              <w:spacing w:after="0"/>
              <w:jc w:val="both"/>
              <w:rPr>
                <w:rFonts w:ascii="Arial" w:eastAsia="Times New Roman" w:hAnsi="Arial" w:cs="Arial"/>
                <w:sz w:val="20"/>
              </w:rPr>
            </w:pPr>
            <w:r w:rsidRPr="00C42216">
              <w:rPr>
                <w:rFonts w:ascii="Arial" w:eastAsia="Times New Roman" w:hAnsi="Arial" w:cs="Arial"/>
                <w:color w:val="000000"/>
                <w:kern w:val="24"/>
                <w:sz w:val="20"/>
                <w:lang w:val="en-US"/>
              </w:rPr>
              <w:t>Other Priority Sector</w:t>
            </w:r>
            <w:r w:rsidRPr="00C42216">
              <w:rPr>
                <w:rFonts w:ascii="Arial" w:eastAsia="Calibri" w:hAnsi="Arial" w:cs="Arial"/>
                <w:color w:val="000000"/>
                <w:kern w:val="24"/>
                <w:sz w:val="20"/>
              </w:rPr>
              <w:t xml:space="preserve"> </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64FE6B" w14:textId="77777777" w:rsidR="006E16FC" w:rsidRPr="00C42216" w:rsidRDefault="00893293"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359.10</w:t>
            </w:r>
            <w:r w:rsidR="006E16FC" w:rsidRPr="00C42216">
              <w:rPr>
                <w:rFonts w:ascii="Arial" w:eastAsia="Calibri" w:hAnsi="Arial" w:cs="Arial"/>
                <w:color w:val="000000"/>
                <w:kern w:val="24"/>
                <w:sz w:val="20"/>
              </w:rPr>
              <w:t xml:space="preserve">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814735" w14:textId="77777777" w:rsidR="006E16FC" w:rsidRPr="00C42216" w:rsidRDefault="006E16FC"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352.65</w:t>
            </w:r>
            <w:r w:rsidRPr="00C42216">
              <w:rPr>
                <w:rFonts w:ascii="Arial" w:eastAsia="Calibri" w:hAnsi="Arial" w:cs="Arial"/>
                <w:color w:val="000000"/>
                <w:kern w:val="24"/>
                <w:sz w:val="20"/>
              </w:rPr>
              <w:t xml:space="preserve"> </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958B4E" w14:textId="29153F5F" w:rsidR="006E16FC" w:rsidRPr="00C42216" w:rsidRDefault="00547440" w:rsidP="0031741F">
            <w:pPr>
              <w:spacing w:after="0"/>
              <w:jc w:val="right"/>
              <w:rPr>
                <w:rFonts w:ascii="Arial" w:eastAsia="Times New Roman" w:hAnsi="Arial" w:cs="Arial"/>
                <w:sz w:val="20"/>
              </w:rPr>
            </w:pPr>
            <w:r w:rsidRPr="00C42216">
              <w:rPr>
                <w:rFonts w:ascii="Arial" w:eastAsia="Calibri" w:hAnsi="Arial" w:cs="Arial"/>
                <w:color w:val="000000"/>
                <w:kern w:val="24"/>
                <w:sz w:val="20"/>
                <w:lang w:val="en-US"/>
              </w:rPr>
              <w:t>402.05</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0DFB04" w14:textId="1D712B43"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42.95</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638D76" w14:textId="142A57AD"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11.96</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36CCDE" w14:textId="35044932"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49.40</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5E5B29" w14:textId="35C0B82F"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color w:val="000000"/>
                <w:kern w:val="24"/>
                <w:sz w:val="20"/>
                <w:lang w:val="en-US"/>
              </w:rPr>
              <w:t>14.01</w:t>
            </w:r>
            <w:r w:rsidR="006E16FC" w:rsidRPr="00C42216">
              <w:rPr>
                <w:rFonts w:ascii="Arial" w:eastAsia="Calibri" w:hAnsi="Arial" w:cs="Arial"/>
                <w:color w:val="000000"/>
                <w:kern w:val="24"/>
                <w:sz w:val="20"/>
              </w:rPr>
              <w:t xml:space="preserve"> </w:t>
            </w:r>
          </w:p>
        </w:tc>
      </w:tr>
      <w:tr w:rsidR="00E33860" w:rsidRPr="00C42216" w14:paraId="2345E52E" w14:textId="77777777" w:rsidTr="00E33860">
        <w:tc>
          <w:tcPr>
            <w:tcW w:w="20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2E1A5A" w14:textId="77777777" w:rsidR="006E16FC" w:rsidRPr="00C42216" w:rsidRDefault="006E16FC" w:rsidP="00582134">
            <w:pPr>
              <w:spacing w:after="0"/>
              <w:jc w:val="both"/>
              <w:rPr>
                <w:rFonts w:ascii="Arial" w:eastAsia="Times New Roman" w:hAnsi="Arial" w:cs="Arial"/>
                <w:sz w:val="20"/>
              </w:rPr>
            </w:pPr>
            <w:r w:rsidRPr="00C42216">
              <w:rPr>
                <w:rFonts w:ascii="Arial" w:eastAsia="Calibri" w:hAnsi="Arial" w:cs="Arial"/>
                <w:b/>
                <w:bCs/>
                <w:color w:val="000000"/>
                <w:kern w:val="24"/>
                <w:sz w:val="20"/>
                <w:lang w:val="en-US"/>
              </w:rPr>
              <w:t>Total</w:t>
            </w:r>
            <w:r w:rsidRPr="00C42216">
              <w:rPr>
                <w:rFonts w:ascii="Arial" w:eastAsia="Calibri" w:hAnsi="Arial" w:cs="Arial"/>
                <w:color w:val="000000"/>
                <w:kern w:val="24"/>
                <w:sz w:val="20"/>
              </w:rPr>
              <w:t xml:space="preserve"> </w:t>
            </w:r>
          </w:p>
        </w:tc>
        <w:tc>
          <w:tcPr>
            <w:tcW w:w="125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EB5B774" w14:textId="77777777" w:rsidR="006E16FC" w:rsidRPr="00C42216" w:rsidRDefault="00893293" w:rsidP="009D219B">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2398.</w:t>
            </w:r>
            <w:r w:rsidR="009D219B" w:rsidRPr="00C42216">
              <w:rPr>
                <w:rFonts w:ascii="Arial" w:eastAsia="Calibri" w:hAnsi="Arial" w:cs="Arial"/>
                <w:b/>
                <w:bCs/>
                <w:color w:val="000000"/>
                <w:kern w:val="24"/>
                <w:sz w:val="20"/>
                <w:lang w:val="en-US"/>
              </w:rPr>
              <w:t>39</w:t>
            </w:r>
            <w:r w:rsidR="006E16FC" w:rsidRPr="00C42216">
              <w:rPr>
                <w:rFonts w:ascii="Arial" w:eastAsia="Calibri" w:hAnsi="Arial" w:cs="Arial"/>
                <w:color w:val="000000"/>
                <w:kern w:val="24"/>
                <w:sz w:val="20"/>
              </w:rPr>
              <w:t xml:space="preserve">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4B9EEE" w14:textId="77777777" w:rsidR="006E16FC" w:rsidRPr="00C42216" w:rsidRDefault="006E16FC" w:rsidP="00582134">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2637.64</w:t>
            </w:r>
            <w:r w:rsidRPr="00C42216">
              <w:rPr>
                <w:rFonts w:ascii="Arial" w:eastAsia="Calibri" w:hAnsi="Arial" w:cs="Arial"/>
                <w:color w:val="000000"/>
                <w:kern w:val="24"/>
                <w:sz w:val="20"/>
              </w:rPr>
              <w:t xml:space="preserve"> </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1CD65E" w14:textId="68F41F8F" w:rsidR="006E16FC" w:rsidRPr="00C42216" w:rsidRDefault="00547440" w:rsidP="00582134">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3045.79</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58C00D" w14:textId="2AA94BCA"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647.40</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CC556A" w14:textId="71D000B7" w:rsidR="006E16FC" w:rsidRPr="00C42216" w:rsidRDefault="009D219B" w:rsidP="00D119C8">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26.</w:t>
            </w:r>
            <w:r w:rsidR="00D119C8" w:rsidRPr="00C42216">
              <w:rPr>
                <w:rFonts w:ascii="Arial" w:eastAsia="Calibri" w:hAnsi="Arial" w:cs="Arial"/>
                <w:b/>
                <w:bCs/>
                <w:color w:val="000000"/>
                <w:kern w:val="24"/>
                <w:sz w:val="20"/>
                <w:lang w:val="en-US"/>
              </w:rPr>
              <w:t>99</w:t>
            </w:r>
            <w:r w:rsidR="006E16FC" w:rsidRPr="00C42216">
              <w:rPr>
                <w:rFonts w:ascii="Arial" w:eastAsia="Calibri" w:hAnsi="Arial" w:cs="Arial"/>
                <w:color w:val="000000"/>
                <w:kern w:val="24"/>
                <w:sz w:val="20"/>
              </w:rPr>
              <w:t xml:space="preserve"> </w:t>
            </w:r>
          </w:p>
        </w:tc>
        <w:tc>
          <w:tcPr>
            <w:tcW w:w="13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F5A12B" w14:textId="6508E913" w:rsidR="006E16FC" w:rsidRPr="00C42216" w:rsidRDefault="00D119C8" w:rsidP="00582134">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408.15</w:t>
            </w:r>
            <w:r w:rsidR="006E16FC" w:rsidRPr="00C42216">
              <w:rPr>
                <w:rFonts w:ascii="Arial" w:eastAsia="Calibri" w:hAnsi="Arial" w:cs="Arial"/>
                <w:color w:val="000000"/>
                <w:kern w:val="24"/>
                <w:sz w:val="20"/>
              </w:rPr>
              <w:t xml:space="preserve"> </w:t>
            </w:r>
          </w:p>
        </w:tc>
        <w:tc>
          <w:tcPr>
            <w:tcW w:w="12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34CA69" w14:textId="336D232E" w:rsidR="006E16FC" w:rsidRPr="00C42216" w:rsidRDefault="009D219B" w:rsidP="00D119C8">
            <w:pPr>
              <w:spacing w:after="0"/>
              <w:jc w:val="right"/>
              <w:rPr>
                <w:rFonts w:ascii="Arial" w:eastAsia="Times New Roman" w:hAnsi="Arial" w:cs="Arial"/>
                <w:sz w:val="20"/>
              </w:rPr>
            </w:pPr>
            <w:r w:rsidRPr="00C42216">
              <w:rPr>
                <w:rFonts w:ascii="Arial" w:eastAsia="Calibri" w:hAnsi="Arial" w:cs="Arial"/>
                <w:b/>
                <w:bCs/>
                <w:color w:val="000000"/>
                <w:kern w:val="24"/>
                <w:sz w:val="20"/>
                <w:lang w:val="en-US"/>
              </w:rPr>
              <w:t>15.</w:t>
            </w:r>
            <w:r w:rsidR="00D119C8" w:rsidRPr="00C42216">
              <w:rPr>
                <w:rFonts w:ascii="Arial" w:eastAsia="Calibri" w:hAnsi="Arial" w:cs="Arial"/>
                <w:b/>
                <w:bCs/>
                <w:color w:val="000000"/>
                <w:kern w:val="24"/>
                <w:sz w:val="20"/>
                <w:lang w:val="en-US"/>
              </w:rPr>
              <w:t>47</w:t>
            </w:r>
            <w:r w:rsidR="006E16FC" w:rsidRPr="00C42216">
              <w:rPr>
                <w:rFonts w:ascii="Arial" w:eastAsia="Calibri" w:hAnsi="Arial" w:cs="Arial"/>
                <w:color w:val="000000"/>
                <w:kern w:val="24"/>
                <w:sz w:val="20"/>
              </w:rPr>
              <w:t xml:space="preserve"> </w:t>
            </w:r>
          </w:p>
        </w:tc>
      </w:tr>
    </w:tbl>
    <w:p w14:paraId="4B75D0AE" w14:textId="77777777" w:rsidR="006E16FC" w:rsidRPr="00C42216" w:rsidRDefault="006E16FC" w:rsidP="006E16FC">
      <w:pPr>
        <w:pStyle w:val="NoSpacing"/>
        <w:rPr>
          <w:rFonts w:ascii="Arial" w:hAnsi="Arial" w:cs="Arial"/>
          <w:b/>
          <w:bCs/>
          <w:sz w:val="20"/>
        </w:rPr>
      </w:pPr>
    </w:p>
    <w:p w14:paraId="01D37B2E" w14:textId="225519C8" w:rsidR="006E16FC" w:rsidRPr="00C42216" w:rsidRDefault="006E16FC" w:rsidP="006E16FC">
      <w:pPr>
        <w:pStyle w:val="NoSpacing"/>
        <w:jc w:val="both"/>
        <w:rPr>
          <w:rFonts w:ascii="Arial" w:hAnsi="Arial" w:cs="Arial"/>
          <w:sz w:val="20"/>
          <w:lang w:val="en-US"/>
        </w:rPr>
      </w:pPr>
      <w:r w:rsidRPr="00C42216">
        <w:rPr>
          <w:rFonts w:ascii="Arial" w:hAnsi="Arial" w:cs="Arial"/>
          <w:sz w:val="20"/>
          <w:lang w:val="en-US"/>
        </w:rPr>
        <w:lastRenderedPageBreak/>
        <w:t xml:space="preserve">1)  The PSL has increased from Rs. 2637.64 crores in March 2021 to Rs. </w:t>
      </w:r>
      <w:r w:rsidR="009D219B" w:rsidRPr="00C42216">
        <w:rPr>
          <w:rFonts w:ascii="Arial" w:hAnsi="Arial" w:cs="Arial"/>
          <w:sz w:val="20"/>
          <w:lang w:val="en-US"/>
        </w:rPr>
        <w:t>30</w:t>
      </w:r>
      <w:r w:rsidR="00D119C8" w:rsidRPr="00C42216">
        <w:rPr>
          <w:rFonts w:ascii="Arial" w:hAnsi="Arial" w:cs="Arial"/>
          <w:sz w:val="20"/>
          <w:lang w:val="en-US"/>
        </w:rPr>
        <w:t>45.79</w:t>
      </w:r>
      <w:r w:rsidRPr="00C42216">
        <w:rPr>
          <w:rFonts w:ascii="Arial" w:hAnsi="Arial" w:cs="Arial"/>
          <w:sz w:val="20"/>
          <w:lang w:val="en-US"/>
        </w:rPr>
        <w:t xml:space="preserve"> crores as on </w:t>
      </w:r>
      <w:r w:rsidR="009D219B" w:rsidRPr="00C42216">
        <w:rPr>
          <w:rFonts w:ascii="Arial" w:hAnsi="Arial" w:cs="Arial"/>
          <w:sz w:val="20"/>
          <w:lang w:val="en-US"/>
        </w:rPr>
        <w:t>September</w:t>
      </w:r>
      <w:r w:rsidRPr="00C42216">
        <w:rPr>
          <w:rFonts w:ascii="Arial" w:hAnsi="Arial" w:cs="Arial"/>
          <w:sz w:val="20"/>
          <w:lang w:val="en-US"/>
        </w:rPr>
        <w:t xml:space="preserve"> 2021. </w:t>
      </w:r>
    </w:p>
    <w:p w14:paraId="292950A1" w14:textId="77777777" w:rsidR="006E16FC" w:rsidRPr="00C42216" w:rsidRDefault="006E16FC" w:rsidP="006E16FC">
      <w:pPr>
        <w:pStyle w:val="NoSpacing"/>
        <w:jc w:val="both"/>
        <w:rPr>
          <w:rFonts w:ascii="Arial" w:hAnsi="Arial" w:cs="Arial"/>
          <w:sz w:val="20"/>
        </w:rPr>
      </w:pPr>
    </w:p>
    <w:p w14:paraId="3106FDD1" w14:textId="58B12C8D" w:rsidR="006E16FC" w:rsidRPr="00C42216" w:rsidRDefault="006E16FC" w:rsidP="006E16FC">
      <w:pPr>
        <w:pStyle w:val="NoSpacing"/>
        <w:jc w:val="both"/>
        <w:rPr>
          <w:rFonts w:ascii="Arial" w:hAnsi="Arial" w:cs="Arial"/>
          <w:sz w:val="20"/>
          <w:lang w:val="en-US"/>
        </w:rPr>
      </w:pPr>
      <w:r w:rsidRPr="00C42216">
        <w:rPr>
          <w:rFonts w:ascii="Arial" w:hAnsi="Arial" w:cs="Arial"/>
          <w:sz w:val="20"/>
          <w:lang w:val="en-US"/>
        </w:rPr>
        <w:t>2) The Priority Sector Advances</w:t>
      </w:r>
      <w:r w:rsidR="00950626" w:rsidRPr="00C42216">
        <w:rPr>
          <w:rFonts w:ascii="Arial" w:hAnsi="Arial" w:cs="Arial"/>
          <w:sz w:val="20"/>
          <w:lang w:val="en-US"/>
        </w:rPr>
        <w:t xml:space="preserve"> as on September 2021, </w:t>
      </w:r>
      <w:r w:rsidR="00FB6F2C" w:rsidRPr="00C42216">
        <w:rPr>
          <w:rFonts w:ascii="Arial" w:hAnsi="Arial" w:cs="Arial"/>
          <w:sz w:val="20"/>
          <w:lang w:val="en-US"/>
        </w:rPr>
        <w:t>is</w:t>
      </w:r>
      <w:r w:rsidR="00950626" w:rsidRPr="00C42216">
        <w:rPr>
          <w:rFonts w:ascii="Arial" w:hAnsi="Arial" w:cs="Arial"/>
          <w:sz w:val="20"/>
          <w:lang w:val="en-US"/>
        </w:rPr>
        <w:t xml:space="preserve"> </w:t>
      </w:r>
      <w:r w:rsidRPr="00C42216">
        <w:rPr>
          <w:rFonts w:ascii="Arial" w:hAnsi="Arial" w:cs="Arial"/>
          <w:sz w:val="20"/>
          <w:lang w:val="en-US"/>
        </w:rPr>
        <w:t xml:space="preserve">Rs. </w:t>
      </w:r>
      <w:r w:rsidR="009D219B" w:rsidRPr="00C42216">
        <w:rPr>
          <w:rFonts w:ascii="Arial" w:hAnsi="Arial" w:cs="Arial"/>
          <w:sz w:val="20"/>
          <w:lang w:val="en-US"/>
        </w:rPr>
        <w:t>3</w:t>
      </w:r>
      <w:r w:rsidR="00950626" w:rsidRPr="00C42216">
        <w:rPr>
          <w:rFonts w:ascii="Arial" w:hAnsi="Arial" w:cs="Arial"/>
          <w:sz w:val="20"/>
          <w:lang w:val="en-US"/>
        </w:rPr>
        <w:t>,</w:t>
      </w:r>
      <w:r w:rsidR="009D219B" w:rsidRPr="00C42216">
        <w:rPr>
          <w:rFonts w:ascii="Arial" w:hAnsi="Arial" w:cs="Arial"/>
          <w:sz w:val="20"/>
          <w:lang w:val="en-US"/>
        </w:rPr>
        <w:t>0</w:t>
      </w:r>
      <w:r w:rsidR="00D119C8" w:rsidRPr="00C42216">
        <w:rPr>
          <w:rFonts w:ascii="Arial" w:hAnsi="Arial" w:cs="Arial"/>
          <w:sz w:val="20"/>
          <w:lang w:val="en-US"/>
        </w:rPr>
        <w:t>45.79</w:t>
      </w:r>
      <w:r w:rsidRPr="00C42216">
        <w:rPr>
          <w:rFonts w:ascii="Arial" w:hAnsi="Arial" w:cs="Arial"/>
          <w:sz w:val="20"/>
          <w:lang w:val="en-US"/>
        </w:rPr>
        <w:t xml:space="preserve"> Crores</w:t>
      </w:r>
      <w:r w:rsidR="00FB6F2C" w:rsidRPr="00C42216">
        <w:rPr>
          <w:rFonts w:ascii="Arial" w:hAnsi="Arial" w:cs="Arial"/>
          <w:sz w:val="20"/>
          <w:lang w:val="en-US"/>
        </w:rPr>
        <w:t xml:space="preserve">, which stands </w:t>
      </w:r>
      <w:r w:rsidRPr="00C42216">
        <w:rPr>
          <w:rFonts w:ascii="Arial" w:hAnsi="Arial" w:cs="Arial"/>
          <w:sz w:val="20"/>
          <w:lang w:val="en-US"/>
        </w:rPr>
        <w:t>at 43.</w:t>
      </w:r>
      <w:r w:rsidR="00D119C8" w:rsidRPr="00C42216">
        <w:rPr>
          <w:rFonts w:ascii="Arial" w:hAnsi="Arial" w:cs="Arial"/>
          <w:sz w:val="20"/>
          <w:lang w:val="en-US"/>
        </w:rPr>
        <w:t>49</w:t>
      </w:r>
      <w:r w:rsidRPr="00C42216">
        <w:rPr>
          <w:rFonts w:ascii="Arial" w:hAnsi="Arial" w:cs="Arial"/>
          <w:sz w:val="20"/>
          <w:lang w:val="en-US"/>
        </w:rPr>
        <w:t xml:space="preserve"> % of total advances of Rs. </w:t>
      </w:r>
      <w:r w:rsidR="009D219B" w:rsidRPr="00C42216">
        <w:rPr>
          <w:rFonts w:ascii="Arial" w:hAnsi="Arial" w:cs="Arial"/>
          <w:sz w:val="20"/>
          <w:lang w:val="en-US"/>
        </w:rPr>
        <w:t>7003.30</w:t>
      </w:r>
      <w:r w:rsidRPr="00C42216">
        <w:rPr>
          <w:rFonts w:ascii="Arial" w:hAnsi="Arial" w:cs="Arial"/>
          <w:sz w:val="20"/>
          <w:lang w:val="en-US"/>
        </w:rPr>
        <w:t xml:space="preserve"> Crores. </w:t>
      </w:r>
      <w:r w:rsidRPr="00C42216">
        <w:rPr>
          <w:rFonts w:ascii="Arial" w:hAnsi="Arial" w:cs="Arial"/>
          <w:b/>
          <w:bCs/>
          <w:sz w:val="20"/>
          <w:lang w:val="en-US"/>
        </w:rPr>
        <w:t>(RBI benchmark: 40%)</w:t>
      </w:r>
      <w:r w:rsidRPr="00C42216">
        <w:rPr>
          <w:rFonts w:ascii="Arial" w:hAnsi="Arial" w:cs="Arial"/>
          <w:sz w:val="20"/>
          <w:lang w:val="en-US"/>
        </w:rPr>
        <w:t xml:space="preserve"> </w:t>
      </w:r>
    </w:p>
    <w:p w14:paraId="744416C9" w14:textId="77777777" w:rsidR="006E16FC" w:rsidRPr="00C42216" w:rsidRDefault="006E16FC" w:rsidP="006E16FC">
      <w:pPr>
        <w:pStyle w:val="NoSpacing"/>
        <w:jc w:val="both"/>
        <w:rPr>
          <w:rFonts w:ascii="Arial" w:hAnsi="Arial" w:cs="Arial"/>
          <w:sz w:val="20"/>
        </w:rPr>
      </w:pPr>
    </w:p>
    <w:p w14:paraId="66D0F49E" w14:textId="097EB451" w:rsidR="00FB6F2C" w:rsidRPr="00C42216" w:rsidRDefault="006E16FC" w:rsidP="00B31535">
      <w:pPr>
        <w:pStyle w:val="NoSpacing"/>
        <w:spacing w:line="360" w:lineRule="auto"/>
        <w:jc w:val="both"/>
        <w:rPr>
          <w:rFonts w:ascii="Arial" w:hAnsi="Arial" w:cs="Arial"/>
          <w:sz w:val="20"/>
        </w:rPr>
      </w:pPr>
      <w:r w:rsidRPr="00C42216">
        <w:rPr>
          <w:rFonts w:ascii="Arial" w:hAnsi="Arial" w:cs="Arial"/>
          <w:sz w:val="20"/>
          <w:lang w:val="en-US"/>
        </w:rPr>
        <w:t xml:space="preserve">3) </w:t>
      </w:r>
      <w:r w:rsidR="00FB6F2C" w:rsidRPr="00C42216">
        <w:rPr>
          <w:rFonts w:ascii="Arial" w:hAnsi="Arial" w:cs="Arial"/>
          <w:sz w:val="20"/>
        </w:rPr>
        <w:t xml:space="preserve">There is a YoY growth of </w:t>
      </w:r>
      <w:r w:rsidR="00FB6F2C" w:rsidRPr="00C42216">
        <w:rPr>
          <w:rFonts w:ascii="Arial" w:hAnsi="Arial" w:cs="Arial"/>
          <w:b/>
          <w:bCs/>
          <w:sz w:val="20"/>
        </w:rPr>
        <w:t xml:space="preserve">Rs. </w:t>
      </w:r>
      <w:r w:rsidR="00FB6F2C" w:rsidRPr="00C42216">
        <w:rPr>
          <w:rFonts w:ascii="Arial" w:eastAsia="Times New Roman" w:hAnsi="Arial" w:cs="Arial"/>
          <w:color w:val="000000"/>
          <w:sz w:val="20"/>
        </w:rPr>
        <w:t>6</w:t>
      </w:r>
      <w:r w:rsidR="00D119C8" w:rsidRPr="00C42216">
        <w:rPr>
          <w:rFonts w:ascii="Arial" w:eastAsia="Times New Roman" w:hAnsi="Arial" w:cs="Arial"/>
          <w:color w:val="000000"/>
          <w:sz w:val="20"/>
        </w:rPr>
        <w:t>6.72</w:t>
      </w:r>
      <w:r w:rsidR="00FB6F2C" w:rsidRPr="00C42216">
        <w:rPr>
          <w:rFonts w:ascii="Arial" w:hAnsi="Arial" w:cs="Arial"/>
          <w:b/>
          <w:bCs/>
          <w:sz w:val="20"/>
        </w:rPr>
        <w:t xml:space="preserve"> Crore (6% YoY growth)</w:t>
      </w:r>
      <w:r w:rsidR="00FB6F2C" w:rsidRPr="00C42216">
        <w:rPr>
          <w:rFonts w:ascii="Arial" w:hAnsi="Arial" w:cs="Arial"/>
          <w:sz w:val="20"/>
        </w:rPr>
        <w:t xml:space="preserve"> </w:t>
      </w:r>
      <w:r w:rsidR="00FB6F2C" w:rsidRPr="00C42216">
        <w:rPr>
          <w:rFonts w:ascii="Arial" w:hAnsi="Arial" w:cs="Arial"/>
          <w:bCs/>
          <w:sz w:val="20"/>
        </w:rPr>
        <w:t>in</w:t>
      </w:r>
      <w:r w:rsidR="00FB6F2C" w:rsidRPr="00C42216">
        <w:rPr>
          <w:rFonts w:ascii="Arial" w:hAnsi="Arial" w:cs="Arial"/>
          <w:b/>
          <w:sz w:val="20"/>
        </w:rPr>
        <w:t xml:space="preserve"> Agri Priority Sector Advances</w:t>
      </w:r>
      <w:r w:rsidR="00FB6F2C" w:rsidRPr="00C42216">
        <w:rPr>
          <w:rFonts w:ascii="Arial" w:hAnsi="Arial" w:cs="Arial"/>
          <w:sz w:val="20"/>
        </w:rPr>
        <w:t xml:space="preserve"> in the Sept’21 quarter.</w:t>
      </w:r>
    </w:p>
    <w:p w14:paraId="794549A8" w14:textId="32A2D692" w:rsidR="00FB6F2C" w:rsidRPr="00C42216" w:rsidRDefault="00FB6F2C" w:rsidP="00B31535">
      <w:pPr>
        <w:spacing w:after="0" w:line="360" w:lineRule="auto"/>
        <w:jc w:val="both"/>
        <w:rPr>
          <w:rFonts w:ascii="Arial" w:hAnsi="Arial" w:cs="Arial"/>
          <w:sz w:val="20"/>
        </w:rPr>
      </w:pPr>
      <w:r w:rsidRPr="00C42216">
        <w:rPr>
          <w:rFonts w:ascii="Arial" w:hAnsi="Arial" w:cs="Arial"/>
          <w:sz w:val="20"/>
        </w:rPr>
        <w:t xml:space="preserve">The priority sector Agricultural Advances of Rs. </w:t>
      </w:r>
      <w:r w:rsidR="00D119C8" w:rsidRPr="00C42216">
        <w:rPr>
          <w:rFonts w:ascii="Arial" w:hAnsi="Arial" w:cs="Arial"/>
          <w:sz w:val="20"/>
        </w:rPr>
        <w:t>1176.71</w:t>
      </w:r>
      <w:r w:rsidRPr="00C42216">
        <w:rPr>
          <w:rFonts w:ascii="Arial" w:hAnsi="Arial" w:cs="Arial"/>
          <w:sz w:val="20"/>
        </w:rPr>
        <w:t xml:space="preserve"> Cr. as on Sept’21 Qtr. stands at </w:t>
      </w:r>
      <w:r w:rsidR="00D119C8" w:rsidRPr="00C42216">
        <w:rPr>
          <w:rFonts w:ascii="Arial" w:hAnsi="Arial" w:cs="Arial"/>
          <w:sz w:val="20"/>
        </w:rPr>
        <w:t>16.80</w:t>
      </w:r>
      <w:r w:rsidRPr="00C42216">
        <w:rPr>
          <w:rFonts w:ascii="Arial" w:hAnsi="Arial" w:cs="Arial"/>
          <w:sz w:val="20"/>
        </w:rPr>
        <w:t>% of the total advances against the RBI benchmark of 18%.</w:t>
      </w:r>
    </w:p>
    <w:p w14:paraId="6C041F6F" w14:textId="77777777" w:rsidR="006E16FC" w:rsidRPr="00C42216" w:rsidRDefault="006E16FC" w:rsidP="006E16FC">
      <w:pPr>
        <w:pStyle w:val="NoSpacing"/>
        <w:jc w:val="both"/>
        <w:rPr>
          <w:rFonts w:ascii="Arial" w:hAnsi="Arial" w:cs="Arial"/>
          <w:b/>
          <w:bCs/>
          <w:sz w:val="20"/>
        </w:rPr>
      </w:pPr>
    </w:p>
    <w:p w14:paraId="7536E706" w14:textId="21F99E84" w:rsidR="006E16FC" w:rsidRPr="00C42216" w:rsidRDefault="00183B53" w:rsidP="00B31535">
      <w:pPr>
        <w:pStyle w:val="NoSpacing"/>
        <w:numPr>
          <w:ilvl w:val="0"/>
          <w:numId w:val="10"/>
        </w:numPr>
        <w:jc w:val="both"/>
        <w:rPr>
          <w:rFonts w:ascii="Arial" w:hAnsi="Arial" w:cs="Arial"/>
          <w:b/>
          <w:bCs/>
          <w:sz w:val="20"/>
        </w:rPr>
      </w:pPr>
      <w:r w:rsidRPr="00C42216">
        <w:rPr>
          <w:rFonts w:ascii="Arial" w:hAnsi="Arial" w:cs="Arial"/>
          <w:b/>
          <w:bCs/>
          <w:sz w:val="20"/>
          <w:u w:val="single"/>
        </w:rPr>
        <w:t xml:space="preserve">PROGRESS UNDER </w:t>
      </w:r>
      <w:r w:rsidR="006E16FC" w:rsidRPr="00C42216">
        <w:rPr>
          <w:rFonts w:ascii="Arial" w:hAnsi="Arial" w:cs="Arial"/>
          <w:b/>
          <w:bCs/>
          <w:sz w:val="20"/>
          <w:u w:val="single"/>
        </w:rPr>
        <w:t>KCC</w:t>
      </w:r>
      <w:r w:rsidRPr="00C42216">
        <w:rPr>
          <w:rFonts w:ascii="Arial" w:hAnsi="Arial" w:cs="Arial"/>
          <w:b/>
          <w:bCs/>
          <w:sz w:val="20"/>
          <w:u w:val="single"/>
        </w:rPr>
        <w:t xml:space="preserve"> </w:t>
      </w:r>
      <w:r w:rsidR="009834B4" w:rsidRPr="00C42216">
        <w:rPr>
          <w:rFonts w:ascii="Arial" w:hAnsi="Arial" w:cs="Arial"/>
          <w:b/>
          <w:bCs/>
          <w:sz w:val="20"/>
          <w:u w:val="single"/>
        </w:rPr>
        <w:t>AS ON 30.09.2021</w:t>
      </w:r>
      <w:r w:rsidR="006E16FC" w:rsidRPr="00C42216">
        <w:rPr>
          <w:rFonts w:ascii="Arial" w:hAnsi="Arial" w:cs="Arial"/>
          <w:b/>
          <w:bCs/>
          <w:sz w:val="20"/>
        </w:rPr>
        <w:t>:</w:t>
      </w:r>
    </w:p>
    <w:p w14:paraId="5649BB34" w14:textId="77777777" w:rsidR="006E16FC" w:rsidRPr="00C42216" w:rsidRDefault="006E16FC" w:rsidP="006E16FC">
      <w:pPr>
        <w:pStyle w:val="NoSpacing"/>
        <w:ind w:left="7200" w:firstLine="720"/>
        <w:jc w:val="both"/>
        <w:rPr>
          <w:rFonts w:ascii="Arial" w:hAnsi="Arial" w:cs="Arial"/>
          <w:sz w:val="20"/>
        </w:rPr>
      </w:pPr>
      <w:r w:rsidRPr="00C42216">
        <w:rPr>
          <w:rFonts w:ascii="Arial" w:hAnsi="Arial" w:cs="Arial"/>
          <w:b/>
          <w:bCs/>
          <w:sz w:val="20"/>
        </w:rPr>
        <w:t>(Amt. in Crores)</w:t>
      </w:r>
      <w:r w:rsidRPr="00C42216">
        <w:rPr>
          <w:rFonts w:ascii="Arial" w:hAnsi="Arial" w:cs="Arial"/>
          <w:sz w:val="20"/>
        </w:rPr>
        <w:t xml:space="preserve"> </w:t>
      </w:r>
    </w:p>
    <w:tbl>
      <w:tblPr>
        <w:tblW w:w="11057" w:type="dxa"/>
        <w:tblInd w:w="-176" w:type="dxa"/>
        <w:tblLayout w:type="fixed"/>
        <w:tblCellMar>
          <w:left w:w="0" w:type="dxa"/>
          <w:right w:w="0" w:type="dxa"/>
        </w:tblCellMar>
        <w:tblLook w:val="04A0" w:firstRow="1" w:lastRow="0" w:firstColumn="1" w:lastColumn="0" w:noHBand="0" w:noVBand="1"/>
      </w:tblPr>
      <w:tblGrid>
        <w:gridCol w:w="1135"/>
        <w:gridCol w:w="1134"/>
        <w:gridCol w:w="1134"/>
        <w:gridCol w:w="1134"/>
        <w:gridCol w:w="992"/>
        <w:gridCol w:w="1276"/>
        <w:gridCol w:w="992"/>
        <w:gridCol w:w="1134"/>
        <w:gridCol w:w="851"/>
        <w:gridCol w:w="1275"/>
      </w:tblGrid>
      <w:tr w:rsidR="006E16FC" w:rsidRPr="00C42216" w14:paraId="6B7A3000" w14:textId="77777777" w:rsidTr="00582134">
        <w:trPr>
          <w:trHeight w:val="240"/>
        </w:trPr>
        <w:tc>
          <w:tcPr>
            <w:tcW w:w="226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9F94A0" w14:textId="3953302C"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30.0</w:t>
            </w:r>
            <w:r w:rsidR="00463D00" w:rsidRPr="00C42216">
              <w:rPr>
                <w:rFonts w:ascii="Arial" w:eastAsia="Calibri" w:hAnsi="Arial" w:cs="Arial"/>
                <w:b/>
                <w:bCs/>
                <w:color w:val="000000"/>
                <w:kern w:val="24"/>
                <w:sz w:val="20"/>
                <w:lang w:val="en-US"/>
              </w:rPr>
              <w:t>9</w:t>
            </w:r>
            <w:r w:rsidRPr="00C42216">
              <w:rPr>
                <w:rFonts w:ascii="Arial" w:eastAsia="Calibri" w:hAnsi="Arial" w:cs="Arial"/>
                <w:b/>
                <w:bCs/>
                <w:color w:val="000000"/>
                <w:kern w:val="24"/>
                <w:sz w:val="20"/>
                <w:lang w:val="en-US"/>
              </w:rPr>
              <w:t>.2020</w:t>
            </w:r>
            <w:r w:rsidRPr="00C42216">
              <w:rPr>
                <w:rFonts w:ascii="Arial" w:eastAsia="Calibri" w:hAnsi="Arial" w:cs="Arial"/>
                <w:b/>
                <w:bCs/>
                <w:color w:val="000000"/>
                <w:kern w:val="24"/>
                <w:sz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15BD0E"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31.03.2021</w:t>
            </w:r>
            <w:r w:rsidRPr="00C42216">
              <w:rPr>
                <w:rFonts w:ascii="Arial" w:eastAsia="Calibri" w:hAnsi="Arial" w:cs="Arial"/>
                <w:b/>
                <w:bCs/>
                <w:color w:val="000000"/>
                <w:kern w:val="24"/>
                <w:sz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B029062" w14:textId="77777777" w:rsidR="006E16FC" w:rsidRPr="00C42216" w:rsidRDefault="006E16FC" w:rsidP="00055FE9">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30.0</w:t>
            </w:r>
            <w:r w:rsidR="00055FE9" w:rsidRPr="00C42216">
              <w:rPr>
                <w:rFonts w:ascii="Arial" w:eastAsia="Calibri" w:hAnsi="Arial" w:cs="Arial"/>
                <w:b/>
                <w:bCs/>
                <w:color w:val="000000"/>
                <w:kern w:val="24"/>
                <w:sz w:val="20"/>
                <w:lang w:val="en-US"/>
              </w:rPr>
              <w:t>9</w:t>
            </w:r>
            <w:r w:rsidRPr="00C42216">
              <w:rPr>
                <w:rFonts w:ascii="Arial" w:eastAsia="Calibri" w:hAnsi="Arial" w:cs="Arial"/>
                <w:b/>
                <w:bCs/>
                <w:color w:val="000000"/>
                <w:kern w:val="24"/>
                <w:sz w:val="20"/>
                <w:lang w:val="en-US"/>
              </w:rPr>
              <w:t>.2021</w:t>
            </w:r>
            <w:r w:rsidRPr="00C42216">
              <w:rPr>
                <w:rFonts w:ascii="Arial" w:eastAsia="Calibri" w:hAnsi="Arial" w:cs="Arial"/>
                <w:b/>
                <w:bCs/>
                <w:color w:val="000000"/>
                <w:kern w:val="24"/>
                <w:sz w:val="20"/>
              </w:rPr>
              <w:t xml:space="preserve"> </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69F8B0"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YOY</w:t>
            </w:r>
            <w:r w:rsidRPr="00C42216">
              <w:rPr>
                <w:rFonts w:ascii="Arial" w:eastAsia="Calibri" w:hAnsi="Arial" w:cs="Arial"/>
                <w:b/>
                <w:bCs/>
                <w:color w:val="000000"/>
                <w:kern w:val="24"/>
                <w:sz w:val="20"/>
              </w:rPr>
              <w:t xml:space="preserve"> </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763FCA"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YTD</w:t>
            </w:r>
            <w:r w:rsidRPr="00C42216">
              <w:rPr>
                <w:rFonts w:ascii="Arial" w:eastAsia="Calibri" w:hAnsi="Arial" w:cs="Arial"/>
                <w:b/>
                <w:bCs/>
                <w:color w:val="000000"/>
                <w:kern w:val="24"/>
                <w:sz w:val="20"/>
              </w:rPr>
              <w:t xml:space="preserve"> </w:t>
            </w:r>
          </w:p>
        </w:tc>
      </w:tr>
      <w:tr w:rsidR="006E16FC" w:rsidRPr="00C42216" w14:paraId="125526FE" w14:textId="77777777" w:rsidTr="00582134">
        <w:trPr>
          <w:trHeight w:val="290"/>
        </w:trPr>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990678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DFDBA4"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F9EE41"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361EFC"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4F8EA0"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1F6B50"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64B81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F68CD7"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85E91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4B56FF"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r>
      <w:tr w:rsidR="006E16FC" w:rsidRPr="00C42216" w14:paraId="267072C9" w14:textId="77777777" w:rsidTr="00582134">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C59425" w14:textId="77777777" w:rsidR="006E16FC" w:rsidRPr="00C42216" w:rsidRDefault="00055FE9"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15014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D14049" w14:textId="434D9D2B"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97.60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9BF91F" w14:textId="13935224" w:rsidR="006E16FC" w:rsidRPr="00C42216" w:rsidRDefault="006E16FC"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14451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B11AD7" w14:textId="15C2E88D" w:rsidR="006E16FC" w:rsidRPr="00C42216" w:rsidRDefault="006E16FC"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101.23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25F7842" w14:textId="716028E9"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15131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9540C2" w14:textId="110E5B9F"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99.95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FE248F0" w14:textId="6EDDA8AB"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117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714FFB2" w14:textId="489C9405"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2.35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BA227B4" w14:textId="39E74CDF"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680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DA0EA3" w14:textId="77777777"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(-)1.28</w:t>
            </w:r>
          </w:p>
        </w:tc>
      </w:tr>
    </w:tbl>
    <w:p w14:paraId="42F04E54" w14:textId="7FA37AEE" w:rsidR="006E16FC" w:rsidRPr="00C42216" w:rsidRDefault="006E16FC" w:rsidP="006E16FC">
      <w:pPr>
        <w:pStyle w:val="NoSpacing"/>
        <w:jc w:val="both"/>
        <w:rPr>
          <w:rFonts w:ascii="Arial" w:hAnsi="Arial" w:cs="Arial"/>
          <w:sz w:val="20"/>
        </w:rPr>
      </w:pPr>
    </w:p>
    <w:p w14:paraId="750C2F5B" w14:textId="77777777" w:rsidR="00A3116A" w:rsidRPr="00C42216" w:rsidRDefault="00A3116A" w:rsidP="006E16FC">
      <w:pPr>
        <w:pStyle w:val="NoSpacing"/>
        <w:jc w:val="both"/>
        <w:rPr>
          <w:rFonts w:ascii="Arial" w:hAnsi="Arial" w:cs="Arial"/>
          <w:sz w:val="20"/>
        </w:rPr>
      </w:pPr>
    </w:p>
    <w:p w14:paraId="5ED5355B" w14:textId="27BFC99C" w:rsidR="007B489B" w:rsidRPr="00C42216" w:rsidRDefault="007B489B" w:rsidP="006E16FC">
      <w:pPr>
        <w:pStyle w:val="NoSpacing"/>
        <w:jc w:val="both"/>
        <w:rPr>
          <w:rFonts w:ascii="Arial" w:hAnsi="Arial" w:cs="Arial"/>
          <w:b/>
          <w:bCs/>
          <w:sz w:val="20"/>
          <w:u w:val="single"/>
        </w:rPr>
      </w:pPr>
      <w:r w:rsidRPr="00C42216">
        <w:rPr>
          <w:rFonts w:ascii="Arial" w:hAnsi="Arial" w:cs="Arial"/>
          <w:b/>
          <w:bCs/>
          <w:sz w:val="20"/>
          <w:u w:val="single"/>
        </w:rPr>
        <w:t xml:space="preserve">AGENDA 4: </w:t>
      </w:r>
    </w:p>
    <w:p w14:paraId="61603CA4" w14:textId="77777777" w:rsidR="00183B53" w:rsidRPr="00C42216" w:rsidRDefault="00183B53" w:rsidP="006E16FC">
      <w:pPr>
        <w:pStyle w:val="NoSpacing"/>
        <w:jc w:val="both"/>
        <w:rPr>
          <w:rFonts w:ascii="Arial" w:hAnsi="Arial" w:cs="Arial"/>
          <w:b/>
          <w:bCs/>
          <w:sz w:val="20"/>
          <w:u w:val="single"/>
        </w:rPr>
      </w:pPr>
    </w:p>
    <w:p w14:paraId="4B36ACCB" w14:textId="16D0BFF1" w:rsidR="007B489B" w:rsidRPr="00C42216" w:rsidRDefault="00183B53" w:rsidP="006E16FC">
      <w:pPr>
        <w:pStyle w:val="NoSpacing"/>
        <w:jc w:val="both"/>
        <w:rPr>
          <w:rFonts w:ascii="Arial" w:hAnsi="Arial" w:cs="Arial"/>
          <w:b/>
          <w:bCs/>
          <w:sz w:val="20"/>
          <w:u w:val="single"/>
        </w:rPr>
      </w:pPr>
      <w:r w:rsidRPr="00C42216">
        <w:rPr>
          <w:rFonts w:ascii="Arial" w:hAnsi="Arial" w:cs="Arial"/>
          <w:b/>
          <w:bCs/>
          <w:sz w:val="20"/>
          <w:u w:val="single"/>
        </w:rPr>
        <w:t xml:space="preserve">PROGRESS UNDER GOVT. SPONSORED SCHEMES: </w:t>
      </w:r>
    </w:p>
    <w:p w14:paraId="4EA122CC" w14:textId="77777777" w:rsidR="00183B53" w:rsidRPr="00C42216" w:rsidRDefault="00183B53" w:rsidP="006E16FC">
      <w:pPr>
        <w:pStyle w:val="NoSpacing"/>
        <w:jc w:val="both"/>
        <w:rPr>
          <w:rFonts w:ascii="Arial" w:hAnsi="Arial" w:cs="Arial"/>
          <w:b/>
          <w:bCs/>
          <w:sz w:val="20"/>
          <w:u w:val="single"/>
          <w:lang w:val="en-US"/>
        </w:rPr>
      </w:pPr>
    </w:p>
    <w:p w14:paraId="35C13257" w14:textId="61702902" w:rsidR="006E16FC" w:rsidRPr="00C42216" w:rsidRDefault="006E16FC" w:rsidP="00183B53">
      <w:pPr>
        <w:pStyle w:val="NoSpacing"/>
        <w:numPr>
          <w:ilvl w:val="0"/>
          <w:numId w:val="5"/>
        </w:numPr>
        <w:jc w:val="both"/>
        <w:rPr>
          <w:rFonts w:ascii="Arial" w:hAnsi="Arial" w:cs="Arial"/>
          <w:sz w:val="20"/>
          <w:lang w:val="en-US"/>
        </w:rPr>
      </w:pPr>
      <w:r w:rsidRPr="00C42216">
        <w:rPr>
          <w:rFonts w:ascii="Arial" w:hAnsi="Arial" w:cs="Arial"/>
          <w:b/>
          <w:bCs/>
          <w:sz w:val="20"/>
          <w:u w:val="single"/>
          <w:lang w:val="en-US"/>
        </w:rPr>
        <w:t>Prime Minister Mudra Yojana (PMMY)</w:t>
      </w:r>
      <w:r w:rsidRPr="00C42216">
        <w:rPr>
          <w:rFonts w:ascii="Arial" w:hAnsi="Arial" w:cs="Arial"/>
          <w:b/>
          <w:bCs/>
          <w:sz w:val="20"/>
          <w:lang w:val="en-US"/>
        </w:rPr>
        <w:t xml:space="preserve"> :-</w:t>
      </w:r>
      <w:r w:rsidRPr="00C42216">
        <w:rPr>
          <w:rFonts w:ascii="Arial" w:hAnsi="Arial" w:cs="Arial"/>
          <w:sz w:val="20"/>
          <w:lang w:val="en-US"/>
        </w:rPr>
        <w:t xml:space="preserve"> </w:t>
      </w:r>
      <w:r w:rsidRPr="00C42216">
        <w:rPr>
          <w:rFonts w:ascii="Arial" w:hAnsi="Arial" w:cs="Arial"/>
          <w:b/>
          <w:bCs/>
          <w:sz w:val="20"/>
          <w:lang w:val="en-US"/>
        </w:rPr>
        <w:t>Sanction and disbursement of Mudra loan during the year 2021-22</w:t>
      </w:r>
      <w:r w:rsidR="005F0C66" w:rsidRPr="00C42216">
        <w:rPr>
          <w:rFonts w:ascii="Arial" w:hAnsi="Arial" w:cs="Arial"/>
          <w:b/>
          <w:bCs/>
          <w:sz w:val="20"/>
          <w:lang w:val="en-US"/>
        </w:rPr>
        <w:t xml:space="preserve"> &amp; Outstanding as on 30.09.2021,</w:t>
      </w:r>
      <w:r w:rsidRPr="00C42216">
        <w:rPr>
          <w:rFonts w:ascii="Arial" w:hAnsi="Arial" w:cs="Arial"/>
          <w:b/>
          <w:bCs/>
          <w:sz w:val="20"/>
          <w:lang w:val="en-US"/>
        </w:rPr>
        <w:t xml:space="preserve"> is as under:</w:t>
      </w:r>
    </w:p>
    <w:p w14:paraId="4FB50534" w14:textId="77777777" w:rsidR="006E16FC" w:rsidRPr="00C42216" w:rsidRDefault="006E16FC" w:rsidP="006E16FC">
      <w:pPr>
        <w:pStyle w:val="NoSpacing"/>
        <w:jc w:val="both"/>
        <w:rPr>
          <w:rFonts w:ascii="Arial" w:hAnsi="Arial" w:cs="Arial"/>
          <w:b/>
          <w:bCs/>
          <w:sz w:val="20"/>
          <w:lang w:val="en-US"/>
        </w:rPr>
      </w:pPr>
    </w:p>
    <w:p w14:paraId="6E956E4F" w14:textId="77777777" w:rsidR="006E16FC" w:rsidRPr="00C42216" w:rsidRDefault="006E16FC" w:rsidP="006E16FC">
      <w:pPr>
        <w:pStyle w:val="NoSpacing"/>
        <w:ind w:left="7200" w:firstLine="720"/>
        <w:jc w:val="both"/>
        <w:rPr>
          <w:rFonts w:ascii="Arial" w:hAnsi="Arial" w:cs="Arial"/>
          <w:sz w:val="20"/>
        </w:rPr>
      </w:pPr>
      <w:r w:rsidRPr="00C42216">
        <w:rPr>
          <w:rFonts w:ascii="Arial" w:hAnsi="Arial" w:cs="Arial"/>
          <w:b/>
          <w:bCs/>
          <w:sz w:val="20"/>
        </w:rPr>
        <w:t>(Amt. in Crores)</w:t>
      </w:r>
      <w:r w:rsidRPr="00C42216">
        <w:rPr>
          <w:rFonts w:ascii="Arial" w:hAnsi="Arial" w:cs="Arial"/>
          <w:sz w:val="20"/>
        </w:rPr>
        <w:t xml:space="preserve"> </w:t>
      </w:r>
    </w:p>
    <w:tbl>
      <w:tblPr>
        <w:tblW w:w="11057" w:type="dxa"/>
        <w:tblInd w:w="-176" w:type="dxa"/>
        <w:tblLayout w:type="fixed"/>
        <w:tblCellMar>
          <w:left w:w="0" w:type="dxa"/>
          <w:right w:w="0" w:type="dxa"/>
        </w:tblCellMar>
        <w:tblLook w:val="04A0" w:firstRow="1" w:lastRow="0" w:firstColumn="1" w:lastColumn="0" w:noHBand="0" w:noVBand="1"/>
      </w:tblPr>
      <w:tblGrid>
        <w:gridCol w:w="1277"/>
        <w:gridCol w:w="850"/>
        <w:gridCol w:w="1559"/>
        <w:gridCol w:w="1276"/>
        <w:gridCol w:w="1276"/>
        <w:gridCol w:w="992"/>
        <w:gridCol w:w="1302"/>
        <w:gridCol w:w="1108"/>
        <w:gridCol w:w="1417"/>
      </w:tblGrid>
      <w:tr w:rsidR="006E16FC" w:rsidRPr="00C42216" w14:paraId="07214FCB" w14:textId="77777777" w:rsidTr="00582134">
        <w:trPr>
          <w:trHeight w:val="600"/>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5B5C568"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Times New Roman" w:hAnsi="Arial" w:cs="Arial"/>
                <w:b/>
                <w:bCs/>
                <w:kern w:val="24"/>
                <w:sz w:val="20"/>
                <w:lang w:val="en-US"/>
              </w:rPr>
              <w:t>Type</w:t>
            </w:r>
          </w:p>
        </w:tc>
        <w:tc>
          <w:tcPr>
            <w:tcW w:w="240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9631899"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Times New Roman" w:hAnsi="Arial" w:cs="Arial"/>
                <w:b/>
                <w:bCs/>
                <w:kern w:val="24"/>
                <w:sz w:val="20"/>
                <w:lang w:val="en-US"/>
              </w:rPr>
              <w:t>Disbursement during FY 2019-20</w:t>
            </w:r>
          </w:p>
        </w:tc>
        <w:tc>
          <w:tcPr>
            <w:tcW w:w="255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9B37C20"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Times New Roman" w:hAnsi="Arial" w:cs="Arial"/>
                <w:b/>
                <w:bCs/>
                <w:kern w:val="24"/>
                <w:sz w:val="20"/>
                <w:lang w:val="en-US"/>
              </w:rPr>
              <w:t>Disbursement during FY 2020-21</w:t>
            </w:r>
          </w:p>
        </w:tc>
        <w:tc>
          <w:tcPr>
            <w:tcW w:w="229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ADA99A" w14:textId="77777777" w:rsidR="006E16FC" w:rsidRPr="00C42216" w:rsidRDefault="006E16FC" w:rsidP="005E0870">
            <w:pPr>
              <w:pStyle w:val="NoSpacing"/>
              <w:jc w:val="center"/>
              <w:rPr>
                <w:rFonts w:ascii="Arial" w:eastAsia="Times New Roman" w:hAnsi="Arial" w:cs="Arial"/>
                <w:b/>
                <w:bCs/>
                <w:sz w:val="20"/>
              </w:rPr>
            </w:pPr>
            <w:r w:rsidRPr="00C42216">
              <w:rPr>
                <w:rFonts w:ascii="Arial" w:eastAsia="Times New Roman" w:hAnsi="Arial" w:cs="Arial"/>
                <w:b/>
                <w:bCs/>
                <w:kern w:val="24"/>
                <w:sz w:val="20"/>
                <w:lang w:val="en-US"/>
              </w:rPr>
              <w:t xml:space="preserve">Disbursement as on </w:t>
            </w:r>
            <w:r w:rsidR="005E0870" w:rsidRPr="00C42216">
              <w:rPr>
                <w:rFonts w:ascii="Arial" w:eastAsia="Times New Roman" w:hAnsi="Arial" w:cs="Arial"/>
                <w:b/>
                <w:bCs/>
                <w:kern w:val="24"/>
                <w:sz w:val="20"/>
                <w:lang w:val="en-US"/>
              </w:rPr>
              <w:t>Sep</w:t>
            </w:r>
            <w:r w:rsidRPr="00C42216">
              <w:rPr>
                <w:rFonts w:ascii="Arial" w:eastAsia="Times New Roman" w:hAnsi="Arial" w:cs="Arial"/>
                <w:b/>
                <w:bCs/>
                <w:kern w:val="24"/>
                <w:sz w:val="20"/>
                <w:lang w:val="en-US"/>
              </w:rPr>
              <w:t>, 2021</w:t>
            </w:r>
          </w:p>
        </w:tc>
        <w:tc>
          <w:tcPr>
            <w:tcW w:w="252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250217B" w14:textId="77777777" w:rsidR="006E16FC" w:rsidRPr="00C42216" w:rsidRDefault="006E16FC" w:rsidP="005E0870">
            <w:pPr>
              <w:pStyle w:val="NoSpacing"/>
              <w:jc w:val="center"/>
              <w:rPr>
                <w:rFonts w:ascii="Arial" w:eastAsia="Times New Roman" w:hAnsi="Arial" w:cs="Arial"/>
                <w:b/>
                <w:bCs/>
                <w:sz w:val="20"/>
              </w:rPr>
            </w:pPr>
            <w:r w:rsidRPr="00C42216">
              <w:rPr>
                <w:rFonts w:ascii="Arial" w:eastAsia="Times New Roman" w:hAnsi="Arial" w:cs="Arial"/>
                <w:b/>
                <w:bCs/>
                <w:kern w:val="24"/>
                <w:sz w:val="20"/>
                <w:lang w:val="en-US"/>
              </w:rPr>
              <w:t>Outstanding as on 30.0</w:t>
            </w:r>
            <w:r w:rsidR="005E0870" w:rsidRPr="00C42216">
              <w:rPr>
                <w:rFonts w:ascii="Arial" w:eastAsia="Times New Roman" w:hAnsi="Arial" w:cs="Arial"/>
                <w:b/>
                <w:bCs/>
                <w:kern w:val="24"/>
                <w:sz w:val="20"/>
                <w:lang w:val="en-US"/>
              </w:rPr>
              <w:t>9</w:t>
            </w:r>
            <w:r w:rsidRPr="00C42216">
              <w:rPr>
                <w:rFonts w:ascii="Arial" w:eastAsia="Times New Roman" w:hAnsi="Arial" w:cs="Arial"/>
                <w:b/>
                <w:bCs/>
                <w:kern w:val="24"/>
                <w:sz w:val="20"/>
                <w:lang w:val="en-US"/>
              </w:rPr>
              <w:t>.2021</w:t>
            </w:r>
          </w:p>
        </w:tc>
      </w:tr>
      <w:tr w:rsidR="006E16FC" w:rsidRPr="00C42216" w14:paraId="68B2B312" w14:textId="77777777" w:rsidTr="00582134">
        <w:trPr>
          <w:trHeight w:val="146"/>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3FEC5A3" w14:textId="77777777" w:rsidR="006E16FC" w:rsidRPr="00C42216" w:rsidRDefault="006E16FC" w:rsidP="00582134">
            <w:pPr>
              <w:pStyle w:val="NoSpacing"/>
              <w:jc w:val="center"/>
              <w:rPr>
                <w:rFonts w:ascii="Arial" w:eastAsia="Times New Roman" w:hAnsi="Arial" w:cs="Arial"/>
                <w:b/>
                <w:bCs/>
                <w:sz w:val="20"/>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FF0BC1A"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No.</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16D32FF"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Amt.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54A3CB9"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No.</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C08681C"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Amt.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98EF163"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No.</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CF1625"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Amt.</w:t>
            </w:r>
          </w:p>
        </w:tc>
        <w:tc>
          <w:tcPr>
            <w:tcW w:w="11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913F3D"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No</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933F109"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Amount</w:t>
            </w:r>
          </w:p>
        </w:tc>
      </w:tr>
      <w:tr w:rsidR="006E16FC" w:rsidRPr="00C42216" w14:paraId="16DE585C" w14:textId="77777777" w:rsidTr="00582134">
        <w:trPr>
          <w:trHeight w:val="257"/>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A8C9A59" w14:textId="77777777" w:rsidR="006E16FC" w:rsidRPr="00C42216" w:rsidRDefault="006E16FC" w:rsidP="00582134">
            <w:pPr>
              <w:pStyle w:val="NoSpacing"/>
              <w:rPr>
                <w:rFonts w:ascii="Arial" w:eastAsia="Times New Roman" w:hAnsi="Arial" w:cs="Arial"/>
                <w:b/>
                <w:bCs/>
                <w:sz w:val="20"/>
              </w:rPr>
            </w:pPr>
            <w:r w:rsidRPr="00C42216">
              <w:rPr>
                <w:rFonts w:ascii="Arial" w:eastAsia="Calibri" w:hAnsi="Arial" w:cs="Arial"/>
                <w:b/>
                <w:bCs/>
                <w:kern w:val="24"/>
                <w:sz w:val="20"/>
                <w:lang w:val="en-US"/>
              </w:rPr>
              <w:t>Shishu</w:t>
            </w:r>
            <w:r w:rsidRPr="00C42216">
              <w:rPr>
                <w:rFonts w:ascii="Arial" w:eastAsia="Calibri" w:hAnsi="Arial" w:cs="Arial"/>
                <w:b/>
                <w:bCs/>
                <w:kern w:val="24"/>
                <w:sz w:val="20"/>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F0A15E1"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547</w:t>
            </w:r>
            <w:r w:rsidRPr="00C42216">
              <w:rPr>
                <w:rFonts w:ascii="Arial" w:eastAsia="Calibri" w:hAnsi="Arial" w:cs="Arial"/>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0F658DD"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2.00</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BC0781"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2052</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78A507"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2.85</w:t>
            </w:r>
            <w:r w:rsidRPr="00C42216">
              <w:rPr>
                <w:rFonts w:ascii="Arial" w:eastAsia="Calibri" w:hAnsi="Arial" w:cs="Arial"/>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5FA3C1"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900</w:t>
            </w:r>
            <w:r w:rsidR="006E16FC" w:rsidRPr="00C42216">
              <w:rPr>
                <w:rFonts w:ascii="Arial" w:eastAsia="Calibri" w:hAnsi="Arial" w:cs="Arial"/>
                <w:kern w:val="24"/>
                <w:sz w:val="20"/>
              </w:rPr>
              <w:t xml:space="preserve"> </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1A1562"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1.85</w:t>
            </w:r>
            <w:r w:rsidR="006E16FC" w:rsidRPr="00C42216">
              <w:rPr>
                <w:rFonts w:ascii="Arial" w:eastAsia="Calibri" w:hAnsi="Arial" w:cs="Arial"/>
                <w:kern w:val="24"/>
                <w:sz w:val="20"/>
              </w:rPr>
              <w:t xml:space="preserve"> </w:t>
            </w:r>
          </w:p>
        </w:tc>
        <w:tc>
          <w:tcPr>
            <w:tcW w:w="11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7B3043A"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3393</w:t>
            </w:r>
            <w:r w:rsidR="006E16FC" w:rsidRPr="00C42216">
              <w:rPr>
                <w:rFonts w:ascii="Arial" w:eastAsia="Calibri" w:hAnsi="Arial" w:cs="Arial"/>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9B604AE" w14:textId="77777777" w:rsidR="006E16FC" w:rsidRPr="00C42216" w:rsidRDefault="005E0870" w:rsidP="005E0870">
            <w:pPr>
              <w:pStyle w:val="NoSpacing"/>
              <w:jc w:val="right"/>
              <w:rPr>
                <w:rFonts w:ascii="Arial" w:eastAsia="Times New Roman" w:hAnsi="Arial" w:cs="Arial"/>
                <w:sz w:val="20"/>
              </w:rPr>
            </w:pPr>
            <w:r w:rsidRPr="00C42216">
              <w:rPr>
                <w:rFonts w:ascii="Arial" w:eastAsia="Calibri" w:hAnsi="Arial" w:cs="Arial"/>
                <w:kern w:val="24"/>
                <w:sz w:val="20"/>
                <w:lang w:val="en-US"/>
              </w:rPr>
              <w:t>8.30</w:t>
            </w:r>
            <w:r w:rsidR="006E16FC" w:rsidRPr="00C42216">
              <w:rPr>
                <w:rFonts w:ascii="Arial" w:eastAsia="Calibri" w:hAnsi="Arial" w:cs="Arial"/>
                <w:kern w:val="24"/>
                <w:sz w:val="20"/>
              </w:rPr>
              <w:t xml:space="preserve"> </w:t>
            </w:r>
          </w:p>
        </w:tc>
      </w:tr>
      <w:tr w:rsidR="006E16FC" w:rsidRPr="00C42216" w14:paraId="467BC861" w14:textId="77777777" w:rsidTr="00582134">
        <w:trPr>
          <w:trHeight w:val="189"/>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AF09065" w14:textId="77777777" w:rsidR="006E16FC" w:rsidRPr="00C42216" w:rsidRDefault="006E16FC" w:rsidP="00582134">
            <w:pPr>
              <w:pStyle w:val="NoSpacing"/>
              <w:rPr>
                <w:rFonts w:ascii="Arial" w:eastAsia="Times New Roman" w:hAnsi="Arial" w:cs="Arial"/>
                <w:b/>
                <w:bCs/>
                <w:sz w:val="20"/>
              </w:rPr>
            </w:pPr>
            <w:r w:rsidRPr="00C42216">
              <w:rPr>
                <w:rFonts w:ascii="Arial" w:eastAsia="Calibri" w:hAnsi="Arial" w:cs="Arial"/>
                <w:b/>
                <w:bCs/>
                <w:kern w:val="24"/>
                <w:sz w:val="20"/>
                <w:lang w:val="en-US"/>
              </w:rPr>
              <w:t>Kishore</w:t>
            </w:r>
            <w:r w:rsidRPr="00C42216">
              <w:rPr>
                <w:rFonts w:ascii="Arial" w:eastAsia="Calibri" w:hAnsi="Arial" w:cs="Arial"/>
                <w:b/>
                <w:bCs/>
                <w:kern w:val="24"/>
                <w:sz w:val="20"/>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9E05DC4"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964</w:t>
            </w:r>
            <w:r w:rsidRPr="00C42216">
              <w:rPr>
                <w:rFonts w:ascii="Arial" w:eastAsia="Calibri" w:hAnsi="Arial" w:cs="Arial"/>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F79F169"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25.54</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2F0E61"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1223</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4772C9"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18.70</w:t>
            </w:r>
            <w:r w:rsidRPr="00C42216">
              <w:rPr>
                <w:rFonts w:ascii="Arial" w:eastAsia="Calibri" w:hAnsi="Arial" w:cs="Arial"/>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C0B50CE"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531</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27A2C2" w14:textId="77777777" w:rsidR="006E16FC" w:rsidRPr="00C42216" w:rsidRDefault="005E0870" w:rsidP="005E0870">
            <w:pPr>
              <w:pStyle w:val="NoSpacing"/>
              <w:jc w:val="right"/>
              <w:rPr>
                <w:rFonts w:ascii="Arial" w:eastAsia="Times New Roman" w:hAnsi="Arial" w:cs="Arial"/>
                <w:sz w:val="20"/>
              </w:rPr>
            </w:pPr>
            <w:r w:rsidRPr="00C42216">
              <w:rPr>
                <w:rFonts w:ascii="Arial" w:eastAsia="Calibri" w:hAnsi="Arial" w:cs="Arial"/>
                <w:kern w:val="24"/>
                <w:sz w:val="20"/>
                <w:lang w:val="en-US"/>
              </w:rPr>
              <w:t>8.39</w:t>
            </w:r>
            <w:r w:rsidR="006E16FC" w:rsidRPr="00C42216">
              <w:rPr>
                <w:rFonts w:ascii="Arial" w:eastAsia="Calibri" w:hAnsi="Arial" w:cs="Arial"/>
                <w:kern w:val="24"/>
                <w:sz w:val="20"/>
              </w:rPr>
              <w:t xml:space="preserve"> </w:t>
            </w:r>
          </w:p>
        </w:tc>
        <w:tc>
          <w:tcPr>
            <w:tcW w:w="11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9BE7F6"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2582</w:t>
            </w:r>
            <w:r w:rsidR="006E16FC" w:rsidRPr="00C42216">
              <w:rPr>
                <w:rFonts w:ascii="Arial" w:eastAsia="Calibri" w:hAnsi="Arial" w:cs="Arial"/>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1E8907"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57.90</w:t>
            </w:r>
            <w:r w:rsidR="006E16FC" w:rsidRPr="00C42216">
              <w:rPr>
                <w:rFonts w:ascii="Arial" w:eastAsia="Calibri" w:hAnsi="Arial" w:cs="Arial"/>
                <w:kern w:val="24"/>
                <w:sz w:val="20"/>
              </w:rPr>
              <w:t xml:space="preserve"> </w:t>
            </w:r>
          </w:p>
        </w:tc>
      </w:tr>
      <w:tr w:rsidR="006E16FC" w:rsidRPr="00C42216" w14:paraId="3F48A24F" w14:textId="77777777" w:rsidTr="00582134">
        <w:trPr>
          <w:trHeight w:val="122"/>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5C319C4" w14:textId="77777777" w:rsidR="006E16FC" w:rsidRPr="00C42216" w:rsidRDefault="006E16FC" w:rsidP="00582134">
            <w:pPr>
              <w:pStyle w:val="NoSpacing"/>
              <w:rPr>
                <w:rFonts w:ascii="Arial" w:eastAsia="Times New Roman" w:hAnsi="Arial" w:cs="Arial"/>
                <w:b/>
                <w:bCs/>
                <w:sz w:val="20"/>
              </w:rPr>
            </w:pPr>
            <w:r w:rsidRPr="00C42216">
              <w:rPr>
                <w:rFonts w:ascii="Arial" w:eastAsia="Calibri" w:hAnsi="Arial" w:cs="Arial"/>
                <w:b/>
                <w:bCs/>
                <w:kern w:val="24"/>
                <w:sz w:val="20"/>
                <w:lang w:val="en-US"/>
              </w:rPr>
              <w:t>Tarun</w:t>
            </w:r>
            <w:r w:rsidRPr="00C42216">
              <w:rPr>
                <w:rFonts w:ascii="Arial" w:eastAsia="Calibri" w:hAnsi="Arial" w:cs="Arial"/>
                <w:b/>
                <w:bCs/>
                <w:kern w:val="24"/>
                <w:sz w:val="20"/>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8C03696"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618</w:t>
            </w:r>
            <w:r w:rsidRPr="00C42216">
              <w:rPr>
                <w:rFonts w:ascii="Arial" w:eastAsia="Calibri" w:hAnsi="Arial" w:cs="Arial"/>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0FB1627"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48.32</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8D7ACF"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589</w:t>
            </w:r>
            <w:r w:rsidRPr="00C42216">
              <w:rPr>
                <w:rFonts w:ascii="Arial" w:eastAsia="Calibri" w:hAnsi="Arial" w:cs="Arial"/>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AD2A39" w14:textId="77777777" w:rsidR="006E16FC" w:rsidRPr="00C42216" w:rsidRDefault="006E16FC" w:rsidP="00582134">
            <w:pPr>
              <w:pStyle w:val="NoSpacing"/>
              <w:jc w:val="right"/>
              <w:rPr>
                <w:rFonts w:ascii="Arial" w:eastAsia="Times New Roman" w:hAnsi="Arial" w:cs="Arial"/>
                <w:sz w:val="20"/>
              </w:rPr>
            </w:pPr>
            <w:r w:rsidRPr="00C42216">
              <w:rPr>
                <w:rFonts w:ascii="Arial" w:eastAsia="Calibri" w:hAnsi="Arial" w:cs="Arial"/>
                <w:kern w:val="24"/>
                <w:sz w:val="20"/>
                <w:lang w:val="en-US"/>
              </w:rPr>
              <w:t>28.22</w:t>
            </w:r>
            <w:r w:rsidRPr="00C42216">
              <w:rPr>
                <w:rFonts w:ascii="Arial" w:eastAsia="Calibri" w:hAnsi="Arial" w:cs="Arial"/>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39958A"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362</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2A97E4"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15.83</w:t>
            </w:r>
            <w:r w:rsidR="006E16FC" w:rsidRPr="00C42216">
              <w:rPr>
                <w:rFonts w:ascii="Arial" w:eastAsia="Calibri" w:hAnsi="Arial" w:cs="Arial"/>
                <w:kern w:val="24"/>
                <w:sz w:val="20"/>
              </w:rPr>
              <w:t xml:space="preserve"> </w:t>
            </w:r>
          </w:p>
        </w:tc>
        <w:tc>
          <w:tcPr>
            <w:tcW w:w="11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11C79D"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1691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23BE4E" w14:textId="77777777" w:rsidR="006E16FC" w:rsidRPr="00C42216" w:rsidRDefault="005E0870" w:rsidP="00582134">
            <w:pPr>
              <w:pStyle w:val="NoSpacing"/>
              <w:jc w:val="right"/>
              <w:rPr>
                <w:rFonts w:ascii="Arial" w:eastAsia="Times New Roman" w:hAnsi="Arial" w:cs="Arial"/>
                <w:sz w:val="20"/>
              </w:rPr>
            </w:pPr>
            <w:r w:rsidRPr="00C42216">
              <w:rPr>
                <w:rFonts w:ascii="Arial" w:eastAsia="Calibri" w:hAnsi="Arial" w:cs="Arial"/>
                <w:kern w:val="24"/>
                <w:sz w:val="20"/>
                <w:lang w:val="en-US"/>
              </w:rPr>
              <w:t>71.69</w:t>
            </w:r>
            <w:r w:rsidR="006E16FC" w:rsidRPr="00C42216">
              <w:rPr>
                <w:rFonts w:ascii="Arial" w:eastAsia="Calibri" w:hAnsi="Arial" w:cs="Arial"/>
                <w:kern w:val="24"/>
                <w:sz w:val="20"/>
              </w:rPr>
              <w:t xml:space="preserve"> </w:t>
            </w:r>
          </w:p>
        </w:tc>
      </w:tr>
      <w:tr w:rsidR="006E16FC" w:rsidRPr="00C42216" w14:paraId="63101B8F" w14:textId="77777777" w:rsidTr="00582134">
        <w:trPr>
          <w:trHeight w:val="174"/>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8780B9" w14:textId="77777777" w:rsidR="006E16FC" w:rsidRPr="00C42216" w:rsidRDefault="006E16FC" w:rsidP="00582134">
            <w:pPr>
              <w:pStyle w:val="NoSpacing"/>
              <w:rPr>
                <w:rFonts w:ascii="Arial" w:eastAsia="Times New Roman" w:hAnsi="Arial" w:cs="Arial"/>
                <w:b/>
                <w:bCs/>
                <w:sz w:val="20"/>
              </w:rPr>
            </w:pPr>
            <w:r w:rsidRPr="00C42216">
              <w:rPr>
                <w:rFonts w:ascii="Arial" w:eastAsia="Calibri" w:hAnsi="Arial" w:cs="Arial"/>
                <w:b/>
                <w:bCs/>
                <w:kern w:val="24"/>
                <w:sz w:val="20"/>
                <w:lang w:val="en-US"/>
              </w:rPr>
              <w:t>Total</w:t>
            </w:r>
            <w:r w:rsidRPr="00C42216">
              <w:rPr>
                <w:rFonts w:ascii="Arial" w:eastAsia="Calibri" w:hAnsi="Arial" w:cs="Arial"/>
                <w:b/>
                <w:bCs/>
                <w:kern w:val="24"/>
                <w:sz w:val="20"/>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96212BF" w14:textId="77777777" w:rsidR="006E16FC" w:rsidRPr="00C42216" w:rsidRDefault="006E16FC"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2129</w:t>
            </w:r>
            <w:r w:rsidRPr="00C42216">
              <w:rPr>
                <w:rFonts w:ascii="Arial" w:eastAsia="Calibri" w:hAnsi="Arial" w:cs="Arial"/>
                <w:b/>
                <w:bCs/>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276058C" w14:textId="77777777" w:rsidR="006E16FC" w:rsidRPr="00C42216" w:rsidRDefault="006E16FC"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75.87</w:t>
            </w:r>
            <w:r w:rsidRPr="00C42216">
              <w:rPr>
                <w:rFonts w:ascii="Arial" w:eastAsia="Calibri" w:hAnsi="Arial" w:cs="Arial"/>
                <w:b/>
                <w:bCs/>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BFB5BC" w14:textId="77777777" w:rsidR="006E16FC" w:rsidRPr="00C42216" w:rsidRDefault="006E16FC"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3864</w:t>
            </w:r>
            <w:r w:rsidRPr="00C42216">
              <w:rPr>
                <w:rFonts w:ascii="Arial" w:eastAsia="Calibri" w:hAnsi="Arial" w:cs="Arial"/>
                <w:b/>
                <w:bCs/>
                <w:kern w:val="24"/>
                <w:sz w:val="20"/>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9ABBA07" w14:textId="77777777" w:rsidR="006E16FC" w:rsidRPr="00C42216" w:rsidRDefault="006E16FC"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49.77</w:t>
            </w:r>
            <w:r w:rsidRPr="00C42216">
              <w:rPr>
                <w:rFonts w:ascii="Arial" w:eastAsia="Calibri" w:hAnsi="Arial" w:cs="Arial"/>
                <w:b/>
                <w:bCs/>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C0C5204" w14:textId="77777777" w:rsidR="006E16FC" w:rsidRPr="00C42216" w:rsidRDefault="005E0870"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1793</w:t>
            </w:r>
            <w:r w:rsidR="006E16FC" w:rsidRPr="00C42216">
              <w:rPr>
                <w:rFonts w:ascii="Arial" w:eastAsia="Calibri" w:hAnsi="Arial" w:cs="Arial"/>
                <w:b/>
                <w:bCs/>
                <w:kern w:val="24"/>
                <w:sz w:val="20"/>
              </w:rPr>
              <w:t xml:space="preserve"> </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B35B7D" w14:textId="77777777" w:rsidR="006E16FC" w:rsidRPr="00C42216" w:rsidRDefault="005E0870"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26.07</w:t>
            </w:r>
            <w:r w:rsidR="006E16FC" w:rsidRPr="00C42216">
              <w:rPr>
                <w:rFonts w:ascii="Arial" w:eastAsia="Calibri" w:hAnsi="Arial" w:cs="Arial"/>
                <w:b/>
                <w:bCs/>
                <w:kern w:val="24"/>
                <w:sz w:val="20"/>
              </w:rPr>
              <w:t xml:space="preserve"> </w:t>
            </w:r>
          </w:p>
        </w:tc>
        <w:tc>
          <w:tcPr>
            <w:tcW w:w="11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EC9A3F4" w14:textId="77777777" w:rsidR="006E16FC" w:rsidRPr="00C42216" w:rsidRDefault="005E0870"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7666</w:t>
            </w:r>
            <w:r w:rsidR="006E16FC" w:rsidRPr="00C42216">
              <w:rPr>
                <w:rFonts w:ascii="Arial" w:eastAsia="Calibri" w:hAnsi="Arial" w:cs="Arial"/>
                <w:b/>
                <w:bCs/>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8A37D70" w14:textId="77777777" w:rsidR="006E16FC" w:rsidRPr="00C42216" w:rsidRDefault="005E0870" w:rsidP="00582134">
            <w:pPr>
              <w:pStyle w:val="NoSpacing"/>
              <w:jc w:val="right"/>
              <w:rPr>
                <w:rFonts w:ascii="Arial" w:eastAsia="Times New Roman" w:hAnsi="Arial" w:cs="Arial"/>
                <w:b/>
                <w:bCs/>
                <w:sz w:val="20"/>
              </w:rPr>
            </w:pPr>
            <w:r w:rsidRPr="00C42216">
              <w:rPr>
                <w:rFonts w:ascii="Arial" w:eastAsia="Calibri" w:hAnsi="Arial" w:cs="Arial"/>
                <w:b/>
                <w:bCs/>
                <w:kern w:val="24"/>
                <w:sz w:val="20"/>
                <w:lang w:val="en-US"/>
              </w:rPr>
              <w:t>137.89</w:t>
            </w:r>
            <w:r w:rsidR="006E16FC" w:rsidRPr="00C42216">
              <w:rPr>
                <w:rFonts w:ascii="Arial" w:eastAsia="Calibri" w:hAnsi="Arial" w:cs="Arial"/>
                <w:b/>
                <w:bCs/>
                <w:kern w:val="24"/>
                <w:sz w:val="20"/>
              </w:rPr>
              <w:t xml:space="preserve"> </w:t>
            </w:r>
          </w:p>
        </w:tc>
      </w:tr>
    </w:tbl>
    <w:p w14:paraId="7BFE3009" w14:textId="77777777" w:rsidR="006E16FC" w:rsidRPr="00C42216" w:rsidRDefault="006E16FC" w:rsidP="006E16FC">
      <w:pPr>
        <w:pStyle w:val="NoSpacing"/>
        <w:jc w:val="both"/>
        <w:rPr>
          <w:rFonts w:ascii="Arial" w:hAnsi="Arial" w:cs="Arial"/>
          <w:sz w:val="20"/>
        </w:rPr>
      </w:pPr>
    </w:p>
    <w:p w14:paraId="6185C978" w14:textId="02FBBF5D" w:rsidR="006E16FC" w:rsidRPr="00C42216" w:rsidRDefault="00183B53" w:rsidP="006E16FC">
      <w:pPr>
        <w:pStyle w:val="NoSpacing"/>
        <w:jc w:val="both"/>
        <w:rPr>
          <w:rFonts w:ascii="Arial" w:hAnsi="Arial" w:cs="Arial"/>
          <w:sz w:val="20"/>
        </w:rPr>
      </w:pPr>
      <w:r w:rsidRPr="00C42216">
        <w:rPr>
          <w:rFonts w:ascii="Arial" w:hAnsi="Arial" w:cs="Arial"/>
          <w:b/>
          <w:bCs/>
          <w:sz w:val="20"/>
          <w:u w:val="single"/>
          <w:lang w:val="en-US"/>
        </w:rPr>
        <w:t>(b</w:t>
      </w:r>
      <w:r w:rsidR="006E16FC" w:rsidRPr="00C42216">
        <w:rPr>
          <w:rFonts w:ascii="Arial" w:hAnsi="Arial" w:cs="Arial"/>
          <w:b/>
          <w:bCs/>
          <w:sz w:val="20"/>
          <w:u w:val="single"/>
          <w:lang w:val="en-US"/>
        </w:rPr>
        <w:t>) Deen Dayal Upadhyay Swavalamban Yojna (DDUSY) Performance</w:t>
      </w:r>
      <w:r w:rsidR="006E16FC" w:rsidRPr="00C42216">
        <w:rPr>
          <w:rFonts w:ascii="Arial" w:hAnsi="Arial" w:cs="Arial"/>
          <w:sz w:val="20"/>
          <w:lang w:val="en-US"/>
        </w:rPr>
        <w:t xml:space="preserve"> </w:t>
      </w:r>
    </w:p>
    <w:p w14:paraId="648EF8B4" w14:textId="77777777" w:rsidR="006E16FC" w:rsidRPr="00C42216" w:rsidRDefault="006E16FC" w:rsidP="006E16FC">
      <w:pPr>
        <w:pStyle w:val="NoSpacing"/>
        <w:jc w:val="both"/>
        <w:rPr>
          <w:rFonts w:ascii="Arial" w:hAnsi="Arial" w:cs="Arial"/>
          <w:b/>
          <w:bCs/>
          <w:sz w:val="20"/>
          <w:u w:val="single"/>
          <w:lang w:val="en-US"/>
        </w:rPr>
      </w:pPr>
    </w:p>
    <w:p w14:paraId="5BE7F1BF" w14:textId="2AA67794"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u w:val="single"/>
          <w:lang w:val="en-US"/>
        </w:rPr>
        <w:t>DDUSY Report Bank wise as on 30.</w:t>
      </w:r>
      <w:r w:rsidR="00080B65" w:rsidRPr="00C42216">
        <w:rPr>
          <w:rFonts w:ascii="Arial" w:hAnsi="Arial" w:cs="Arial"/>
          <w:b/>
          <w:bCs/>
          <w:sz w:val="20"/>
          <w:u w:val="single"/>
          <w:lang w:val="en-US"/>
        </w:rPr>
        <w:t>11</w:t>
      </w:r>
      <w:r w:rsidRPr="00C42216">
        <w:rPr>
          <w:rFonts w:ascii="Arial" w:hAnsi="Arial" w:cs="Arial"/>
          <w:b/>
          <w:bCs/>
          <w:sz w:val="20"/>
          <w:u w:val="single"/>
          <w:lang w:val="en-US"/>
        </w:rPr>
        <w:t>.2021</w:t>
      </w:r>
      <w:r w:rsidRPr="00C42216">
        <w:rPr>
          <w:rFonts w:ascii="Arial" w:hAnsi="Arial" w:cs="Arial"/>
          <w:b/>
          <w:bCs/>
          <w:sz w:val="20"/>
          <w:lang w:val="en-US"/>
        </w:rPr>
        <w:t xml:space="preserve"> </w:t>
      </w:r>
    </w:p>
    <w:p w14:paraId="6C321CDA" w14:textId="77777777" w:rsidR="006E16FC" w:rsidRPr="00C42216" w:rsidRDefault="006E16FC" w:rsidP="006E16FC">
      <w:pPr>
        <w:pStyle w:val="NoSpacing"/>
        <w:ind w:left="7200" w:firstLine="720"/>
        <w:jc w:val="both"/>
        <w:rPr>
          <w:rFonts w:ascii="Arial" w:hAnsi="Arial" w:cs="Arial"/>
          <w:sz w:val="20"/>
        </w:rPr>
      </w:pPr>
      <w:r w:rsidRPr="00C42216">
        <w:rPr>
          <w:rFonts w:ascii="Arial" w:hAnsi="Arial" w:cs="Arial"/>
          <w:b/>
          <w:bCs/>
          <w:sz w:val="20"/>
        </w:rPr>
        <w:t>(Amt. in Crores)</w:t>
      </w:r>
      <w:r w:rsidRPr="00C42216">
        <w:rPr>
          <w:rFonts w:ascii="Arial" w:hAnsi="Arial" w:cs="Arial"/>
          <w:sz w:val="20"/>
        </w:rPr>
        <w:t xml:space="preserve"> </w:t>
      </w:r>
    </w:p>
    <w:tbl>
      <w:tblPr>
        <w:tblW w:w="9346" w:type="dxa"/>
        <w:jc w:val="center"/>
        <w:tblCellMar>
          <w:left w:w="0" w:type="dxa"/>
          <w:right w:w="0" w:type="dxa"/>
        </w:tblCellMar>
        <w:tblLook w:val="04A0" w:firstRow="1" w:lastRow="0" w:firstColumn="1" w:lastColumn="0" w:noHBand="0" w:noVBand="1"/>
      </w:tblPr>
      <w:tblGrid>
        <w:gridCol w:w="851"/>
        <w:gridCol w:w="2292"/>
        <w:gridCol w:w="1418"/>
        <w:gridCol w:w="1417"/>
        <w:gridCol w:w="994"/>
        <w:gridCol w:w="994"/>
        <w:gridCol w:w="1380"/>
      </w:tblGrid>
      <w:tr w:rsidR="00080B65" w:rsidRPr="00C42216" w14:paraId="0861728F" w14:textId="50E344DA" w:rsidTr="00E33860">
        <w:trPr>
          <w:trHeight w:val="240"/>
          <w:jc w:val="center"/>
        </w:trPr>
        <w:tc>
          <w:tcPr>
            <w:tcW w:w="851"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A208BC"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5989C9AF" w14:textId="54C73FDD"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Sl</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lang w:val="en-US"/>
              </w:rPr>
              <w:t xml:space="preserve"> No</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rPr>
              <w:t xml:space="preserve"> </w:t>
            </w:r>
          </w:p>
        </w:tc>
        <w:tc>
          <w:tcPr>
            <w:tcW w:w="2292"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1512595"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160B2D65" w14:textId="3CD92444"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Bank</w:t>
            </w:r>
            <w:r w:rsidRPr="00C42216">
              <w:rPr>
                <w:rFonts w:ascii="Arial" w:eastAsia="Calibri" w:hAnsi="Arial" w:cs="Arial"/>
                <w:b/>
                <w:bCs/>
                <w:color w:val="000000"/>
                <w:kern w:val="24"/>
                <w:sz w:val="20"/>
              </w:rPr>
              <w:t xml:space="preserve"> </w:t>
            </w:r>
          </w:p>
        </w:tc>
        <w:tc>
          <w:tcPr>
            <w:tcW w:w="1418"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658256"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45D947F8" w14:textId="710CBA86"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 No</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rPr>
              <w:t xml:space="preserve"> </w:t>
            </w:r>
          </w:p>
        </w:tc>
        <w:tc>
          <w:tcPr>
            <w:tcW w:w="1417"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AACB7D" w14:textId="77777777"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 Amount</w:t>
            </w:r>
            <w:r w:rsidRPr="00C42216">
              <w:rPr>
                <w:rFonts w:ascii="Arial" w:eastAsia="Calibri" w:hAnsi="Arial" w:cs="Arial"/>
                <w:b/>
                <w:bCs/>
                <w:color w:val="000000"/>
                <w:kern w:val="24"/>
                <w:sz w:val="20"/>
              </w:rPr>
              <w:t xml:space="preserve"> </w:t>
            </w:r>
          </w:p>
        </w:tc>
        <w:tc>
          <w:tcPr>
            <w:tcW w:w="99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224D3E72" w14:textId="77777777"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Subsidy Amount</w:t>
            </w:r>
            <w:r w:rsidRPr="00C42216">
              <w:rPr>
                <w:rFonts w:ascii="Arial" w:eastAsia="Calibri" w:hAnsi="Arial" w:cs="Arial"/>
                <w:b/>
                <w:bCs/>
                <w:color w:val="000000"/>
                <w:kern w:val="24"/>
                <w:sz w:val="20"/>
              </w:rPr>
              <w:t xml:space="preserve"> </w:t>
            </w:r>
          </w:p>
        </w:tc>
        <w:tc>
          <w:tcPr>
            <w:tcW w:w="237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Pr>
          <w:p w14:paraId="39D53F1B" w14:textId="3716871C"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Sanctioned but Subsidy not received</w:t>
            </w:r>
          </w:p>
        </w:tc>
      </w:tr>
      <w:tr w:rsidR="00080B65" w:rsidRPr="00C42216" w14:paraId="6EB40AE8" w14:textId="77777777" w:rsidTr="00E33860">
        <w:trPr>
          <w:trHeight w:val="240"/>
          <w:jc w:val="center"/>
        </w:trPr>
        <w:tc>
          <w:tcPr>
            <w:tcW w:w="851"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916ADD"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2292"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BD6D17"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1418"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E0EC5CD"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1417"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C71706"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99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CB1AF2"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88F5374" w14:textId="01569131"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No</w:t>
            </w:r>
            <w:r w:rsidR="00E33860" w:rsidRPr="00C42216">
              <w:rPr>
                <w:rFonts w:ascii="Arial" w:eastAsia="Calibri" w:hAnsi="Arial" w:cs="Arial"/>
                <w:b/>
                <w:bCs/>
                <w:color w:val="000000"/>
                <w:kern w:val="24"/>
                <w:sz w:val="20"/>
                <w:lang w:val="en-US"/>
              </w:rPr>
              <w:t>.</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9D5809E" w14:textId="147BDD1D"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Amount</w:t>
            </w:r>
          </w:p>
        </w:tc>
      </w:tr>
      <w:tr w:rsidR="00080B65" w:rsidRPr="00C42216" w14:paraId="14764609" w14:textId="44E2B577" w:rsidTr="00E33860">
        <w:trPr>
          <w:trHeight w:val="26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D7494F1" w14:textId="77777777" w:rsidR="00080B65" w:rsidRPr="00C42216" w:rsidRDefault="00080B65" w:rsidP="00582134">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C82B5D9" w14:textId="77777777" w:rsidR="00080B65" w:rsidRPr="00C42216" w:rsidRDefault="00080B65" w:rsidP="00582134">
            <w:pPr>
              <w:spacing w:after="0" w:line="269" w:lineRule="atLeast"/>
              <w:jc w:val="both"/>
              <w:rPr>
                <w:rFonts w:ascii="Arial" w:eastAsia="Times New Roman" w:hAnsi="Arial" w:cs="Arial"/>
                <w:sz w:val="20"/>
              </w:rPr>
            </w:pPr>
            <w:r w:rsidRPr="00C42216">
              <w:rPr>
                <w:rFonts w:ascii="Arial" w:eastAsia="Calibri" w:hAnsi="Arial" w:cs="Arial"/>
                <w:color w:val="000000"/>
                <w:kern w:val="24"/>
                <w:sz w:val="20"/>
                <w:lang w:val="en-US"/>
              </w:rPr>
              <w:t>Bank of Baroda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870692" w14:textId="77777777" w:rsidR="00080B65" w:rsidRPr="00C42216" w:rsidRDefault="00080B65" w:rsidP="00582134">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13E67C" w14:textId="105C8997" w:rsidR="00080B65" w:rsidRPr="00C42216" w:rsidRDefault="00080B65" w:rsidP="00E33860">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0.37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7DD58D" w14:textId="49171BE1" w:rsidR="00080B65" w:rsidRPr="00C42216" w:rsidRDefault="00080B65" w:rsidP="00E33860">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0.49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43ACD20" w14:textId="1C03A00A" w:rsidR="00080B65" w:rsidRPr="00C42216" w:rsidRDefault="00135F80" w:rsidP="00E33860">
            <w:pPr>
              <w:spacing w:after="0" w:line="269"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8587B15" w14:textId="4EA729C4" w:rsidR="00080B65" w:rsidRPr="00C42216" w:rsidRDefault="003137DF" w:rsidP="00E33860">
            <w:pPr>
              <w:spacing w:after="0" w:line="269"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0.30</w:t>
            </w:r>
          </w:p>
        </w:tc>
      </w:tr>
      <w:tr w:rsidR="00080B65" w:rsidRPr="00C42216" w14:paraId="10AA5867" w14:textId="0576C134" w:rsidTr="00E33860">
        <w:trPr>
          <w:trHeight w:val="20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698982" w14:textId="77777777" w:rsidR="00080B65" w:rsidRPr="00C42216" w:rsidRDefault="00080B65" w:rsidP="00582134">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2</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CD0995" w14:textId="77777777" w:rsidR="00080B65" w:rsidRPr="00C42216" w:rsidRDefault="00080B65" w:rsidP="00582134">
            <w:pPr>
              <w:spacing w:after="0" w:line="201" w:lineRule="atLeast"/>
              <w:jc w:val="both"/>
              <w:rPr>
                <w:rFonts w:ascii="Arial" w:eastAsia="Times New Roman" w:hAnsi="Arial" w:cs="Arial"/>
                <w:sz w:val="20"/>
              </w:rPr>
            </w:pPr>
            <w:r w:rsidRPr="00C42216">
              <w:rPr>
                <w:rFonts w:ascii="Arial" w:eastAsia="Calibri" w:hAnsi="Arial" w:cs="Arial"/>
                <w:color w:val="000000"/>
                <w:kern w:val="24"/>
                <w:sz w:val="20"/>
                <w:lang w:val="en-US"/>
              </w:rPr>
              <w:t>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F56C4E" w14:textId="77777777" w:rsidR="00080B65" w:rsidRPr="00C42216" w:rsidRDefault="00080B65" w:rsidP="00582134">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489146" w14:textId="16955F28" w:rsidR="00080B65" w:rsidRPr="00C42216" w:rsidRDefault="00080B65" w:rsidP="00E33860">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0.05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FA1953" w14:textId="7B7041E4" w:rsidR="00080B65" w:rsidRPr="00C42216" w:rsidRDefault="00080B65" w:rsidP="00E33860">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0.07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F4718DA" w14:textId="77777777" w:rsidR="00080B65" w:rsidRPr="00C42216" w:rsidRDefault="00080B65" w:rsidP="00E33860">
            <w:pPr>
              <w:spacing w:after="0" w:line="201"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7DEA2EF" w14:textId="77777777" w:rsidR="00080B65" w:rsidRPr="00C42216" w:rsidRDefault="00080B65" w:rsidP="00E33860">
            <w:pPr>
              <w:spacing w:after="0" w:line="201" w:lineRule="atLeast"/>
              <w:jc w:val="center"/>
              <w:rPr>
                <w:rFonts w:ascii="Arial" w:eastAsia="Calibri" w:hAnsi="Arial" w:cs="Arial"/>
                <w:color w:val="000000"/>
                <w:kern w:val="24"/>
                <w:sz w:val="20"/>
                <w:lang w:val="en-US"/>
              </w:rPr>
            </w:pPr>
          </w:p>
        </w:tc>
      </w:tr>
      <w:tr w:rsidR="00080B65" w:rsidRPr="00C42216" w14:paraId="2FC4F1A9" w14:textId="731D89C1" w:rsidTr="00E33860">
        <w:trPr>
          <w:trHeight w:val="13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0E1353" w14:textId="77777777" w:rsidR="00080B65" w:rsidRPr="00C42216" w:rsidRDefault="00080B65" w:rsidP="00582134">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0841ED" w14:textId="77777777" w:rsidR="00080B65" w:rsidRPr="00C42216" w:rsidRDefault="00080B65" w:rsidP="00582134">
            <w:pPr>
              <w:spacing w:after="0" w:line="134" w:lineRule="atLeast"/>
              <w:jc w:val="both"/>
              <w:rPr>
                <w:rFonts w:ascii="Arial" w:eastAsia="Times New Roman" w:hAnsi="Arial" w:cs="Arial"/>
                <w:sz w:val="20"/>
              </w:rPr>
            </w:pPr>
            <w:r w:rsidRPr="00C42216">
              <w:rPr>
                <w:rFonts w:ascii="Arial" w:eastAsia="Calibri" w:hAnsi="Arial" w:cs="Arial"/>
                <w:color w:val="000000"/>
                <w:kern w:val="24"/>
                <w:sz w:val="20"/>
                <w:lang w:val="en-US"/>
              </w:rPr>
              <w:t>Bank of Maharastra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D5F4CB" w14:textId="77777777" w:rsidR="00080B65" w:rsidRPr="00C42216" w:rsidRDefault="00080B65" w:rsidP="00582134">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2</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1CE577" w14:textId="1C9CC928" w:rsidR="00080B65" w:rsidRPr="00C42216" w:rsidRDefault="00080B65" w:rsidP="00E33860">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0.19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9BD848" w14:textId="45DDCACA" w:rsidR="00080B65" w:rsidRPr="00C42216" w:rsidRDefault="00080B65" w:rsidP="00E33860">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0.25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7905B5B" w14:textId="77777777" w:rsidR="00080B65" w:rsidRPr="00C42216" w:rsidRDefault="00080B65" w:rsidP="00E33860">
            <w:pPr>
              <w:spacing w:after="0" w:line="134"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3AB6A3" w14:textId="77777777" w:rsidR="00080B65" w:rsidRPr="00C42216" w:rsidRDefault="00080B65" w:rsidP="00E33860">
            <w:pPr>
              <w:spacing w:after="0" w:line="134" w:lineRule="atLeast"/>
              <w:jc w:val="center"/>
              <w:rPr>
                <w:rFonts w:ascii="Arial" w:eastAsia="Calibri" w:hAnsi="Arial" w:cs="Arial"/>
                <w:color w:val="000000"/>
                <w:kern w:val="24"/>
                <w:sz w:val="20"/>
                <w:lang w:val="en-US"/>
              </w:rPr>
            </w:pPr>
          </w:p>
        </w:tc>
      </w:tr>
      <w:tr w:rsidR="00080B65" w:rsidRPr="00C42216" w14:paraId="0A63232A" w14:textId="1A7D5911" w:rsidTr="00E33860">
        <w:trPr>
          <w:trHeight w:val="18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77C062" w14:textId="77777777" w:rsidR="00080B65" w:rsidRPr="00C42216" w:rsidRDefault="00080B65" w:rsidP="00582134">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4</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1C2DDE" w14:textId="77777777" w:rsidR="00080B65" w:rsidRPr="00C42216" w:rsidRDefault="00080B65" w:rsidP="00582134">
            <w:pPr>
              <w:spacing w:after="0" w:line="186" w:lineRule="atLeast"/>
              <w:jc w:val="both"/>
              <w:rPr>
                <w:rFonts w:ascii="Arial" w:eastAsia="Times New Roman" w:hAnsi="Arial" w:cs="Arial"/>
                <w:sz w:val="20"/>
              </w:rPr>
            </w:pPr>
            <w:r w:rsidRPr="00C42216">
              <w:rPr>
                <w:rFonts w:ascii="Arial" w:eastAsia="Calibri" w:hAnsi="Arial" w:cs="Arial"/>
                <w:color w:val="000000"/>
                <w:kern w:val="24"/>
                <w:sz w:val="20"/>
                <w:lang w:val="en-US"/>
              </w:rPr>
              <w:t>Canara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187552" w14:textId="77777777" w:rsidR="00080B65" w:rsidRPr="00C42216" w:rsidRDefault="00080B65" w:rsidP="00582134">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6</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596BD4" w14:textId="68B97741" w:rsidR="00080B65" w:rsidRPr="00C42216" w:rsidRDefault="00080B65" w:rsidP="00E33860">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0.61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8AA830" w14:textId="2E20EA95" w:rsidR="00080B65" w:rsidRPr="00C42216" w:rsidRDefault="00080B65" w:rsidP="00E33860">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0.81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7500FAB" w14:textId="6A36DDEA" w:rsidR="00080B65" w:rsidRPr="00C42216" w:rsidRDefault="00135F80" w:rsidP="00E33860">
            <w:pPr>
              <w:spacing w:after="0" w:line="186"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5CEB073" w14:textId="7DFA35B7" w:rsidR="00080B65" w:rsidRPr="00C42216" w:rsidRDefault="003137DF" w:rsidP="00E33860">
            <w:pPr>
              <w:spacing w:after="0" w:line="186"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0.15</w:t>
            </w:r>
          </w:p>
        </w:tc>
      </w:tr>
      <w:tr w:rsidR="00080B65" w:rsidRPr="00C42216" w14:paraId="343BBAED" w14:textId="75540C5B" w:rsidTr="00E33860">
        <w:trPr>
          <w:trHeight w:val="23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48C10D" w14:textId="77777777" w:rsidR="00080B65" w:rsidRPr="00C42216" w:rsidRDefault="00080B65" w:rsidP="00582134">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5</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22CB71" w14:textId="77777777" w:rsidR="00080B65" w:rsidRPr="00C42216" w:rsidRDefault="00080B65" w:rsidP="00582134">
            <w:pPr>
              <w:spacing w:after="0" w:line="239" w:lineRule="atLeast"/>
              <w:jc w:val="both"/>
              <w:rPr>
                <w:rFonts w:ascii="Arial" w:eastAsia="Times New Roman" w:hAnsi="Arial" w:cs="Arial"/>
                <w:sz w:val="20"/>
              </w:rPr>
            </w:pPr>
            <w:r w:rsidRPr="00C42216">
              <w:rPr>
                <w:rFonts w:ascii="Arial" w:eastAsia="Calibri" w:hAnsi="Arial" w:cs="Arial"/>
                <w:color w:val="000000"/>
                <w:kern w:val="24"/>
                <w:sz w:val="20"/>
                <w:lang w:val="en-US"/>
              </w:rPr>
              <w:t>Central 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E37EF9" w14:textId="77777777" w:rsidR="00080B65" w:rsidRPr="00C42216" w:rsidRDefault="00080B65" w:rsidP="00582134">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8</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8AF6E4" w14:textId="3FD4142B" w:rsidR="00080B65" w:rsidRPr="00C42216" w:rsidRDefault="00080B65" w:rsidP="00E33860">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1.10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32E59E6" w14:textId="46169EBF" w:rsidR="00080B65" w:rsidRPr="00C42216" w:rsidRDefault="00080B65" w:rsidP="00E33860">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1.47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C631941" w14:textId="77777777" w:rsidR="00080B65" w:rsidRPr="00C42216" w:rsidRDefault="00080B65" w:rsidP="00E33860">
            <w:pPr>
              <w:spacing w:after="0" w:line="239"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46B046F" w14:textId="77777777" w:rsidR="00080B65" w:rsidRPr="00C42216" w:rsidRDefault="00080B65" w:rsidP="00E33860">
            <w:pPr>
              <w:spacing w:after="0" w:line="239" w:lineRule="atLeast"/>
              <w:jc w:val="center"/>
              <w:rPr>
                <w:rFonts w:ascii="Arial" w:eastAsia="Calibri" w:hAnsi="Arial" w:cs="Arial"/>
                <w:color w:val="000000"/>
                <w:kern w:val="24"/>
                <w:sz w:val="20"/>
                <w:lang w:val="en-US"/>
              </w:rPr>
            </w:pPr>
          </w:p>
        </w:tc>
      </w:tr>
      <w:tr w:rsidR="00080B65" w:rsidRPr="00C42216" w14:paraId="6AD352A1" w14:textId="0895D618" w:rsidTr="00E33860">
        <w:trPr>
          <w:trHeight w:val="17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7EDEED" w14:textId="77777777" w:rsidR="00080B65" w:rsidRPr="00C42216" w:rsidRDefault="00080B65" w:rsidP="00582134">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6</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3B1938" w14:textId="77777777" w:rsidR="00080B65" w:rsidRPr="00C42216" w:rsidRDefault="00080B65" w:rsidP="00582134">
            <w:pPr>
              <w:spacing w:after="0" w:line="171" w:lineRule="atLeast"/>
              <w:jc w:val="both"/>
              <w:rPr>
                <w:rFonts w:ascii="Arial" w:eastAsia="Times New Roman" w:hAnsi="Arial" w:cs="Arial"/>
                <w:sz w:val="20"/>
              </w:rPr>
            </w:pPr>
            <w:r w:rsidRPr="00C42216">
              <w:rPr>
                <w:rFonts w:ascii="Arial" w:eastAsia="Calibri" w:hAnsi="Arial" w:cs="Arial"/>
                <w:color w:val="000000"/>
                <w:kern w:val="24"/>
                <w:sz w:val="20"/>
                <w:lang w:val="en-US"/>
              </w:rPr>
              <w:t>Indian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E433B34" w14:textId="77777777" w:rsidR="00080B65" w:rsidRPr="00C42216" w:rsidRDefault="00080B65" w:rsidP="00582134">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5</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432D21" w14:textId="6CD4D927" w:rsidR="00080B65" w:rsidRPr="00C42216" w:rsidRDefault="00080B65" w:rsidP="00E33860">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0.75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2732C4" w14:textId="3C9BB038" w:rsidR="00080B65" w:rsidRPr="00C42216" w:rsidRDefault="00080B65" w:rsidP="00E33860">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1.00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21AA78" w14:textId="02EBB4CE" w:rsidR="00080B65" w:rsidRPr="00C42216" w:rsidRDefault="003137DF" w:rsidP="00E33860">
            <w:pPr>
              <w:spacing w:after="0" w:line="171"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742F9EF" w14:textId="2783F81D" w:rsidR="00080B65" w:rsidRPr="00C42216" w:rsidRDefault="003137DF" w:rsidP="00E33860">
            <w:pPr>
              <w:spacing w:after="0" w:line="171"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0.15</w:t>
            </w:r>
          </w:p>
        </w:tc>
      </w:tr>
      <w:tr w:rsidR="00080B65" w:rsidRPr="00C42216" w14:paraId="4F8819DD" w14:textId="5F7B2DE6" w:rsidTr="00E33860">
        <w:trPr>
          <w:trHeight w:val="22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15EAFD" w14:textId="77777777" w:rsidR="00080B65" w:rsidRPr="00C42216" w:rsidRDefault="00080B65" w:rsidP="00582134">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7</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E4D989" w14:textId="77777777" w:rsidR="00080B65" w:rsidRPr="00C42216" w:rsidRDefault="00080B65" w:rsidP="00582134">
            <w:pPr>
              <w:spacing w:after="0" w:line="224" w:lineRule="atLeast"/>
              <w:jc w:val="both"/>
              <w:rPr>
                <w:rFonts w:ascii="Arial" w:eastAsia="Times New Roman" w:hAnsi="Arial" w:cs="Arial"/>
                <w:sz w:val="20"/>
              </w:rPr>
            </w:pPr>
            <w:r w:rsidRPr="00C42216">
              <w:rPr>
                <w:rFonts w:ascii="Arial" w:eastAsia="Calibri" w:hAnsi="Arial" w:cs="Arial"/>
                <w:color w:val="000000"/>
                <w:kern w:val="24"/>
                <w:sz w:val="20"/>
                <w:lang w:val="en-US"/>
              </w:rPr>
              <w:t>IDBI</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7A0647" w14:textId="77777777" w:rsidR="00080B65" w:rsidRPr="00C42216" w:rsidRDefault="00080B65" w:rsidP="00582134">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4FC3C3" w14:textId="3BC42258" w:rsidR="00080B65" w:rsidRPr="00C42216" w:rsidRDefault="00080B65" w:rsidP="00E33860">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0.05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15CDE2" w14:textId="6E66672D" w:rsidR="00080B65" w:rsidRPr="00C42216" w:rsidRDefault="00080B65" w:rsidP="00E33860">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0.07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C8B9BBA" w14:textId="521F4ED7" w:rsidR="00080B65" w:rsidRPr="00C42216" w:rsidRDefault="00135F80" w:rsidP="00E33860">
            <w:pPr>
              <w:spacing w:after="0" w:line="22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39CB5F0" w14:textId="6D72229F" w:rsidR="00080B65" w:rsidRPr="00C42216" w:rsidRDefault="003137DF" w:rsidP="00E33860">
            <w:pPr>
              <w:spacing w:after="0" w:line="22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0.07</w:t>
            </w:r>
          </w:p>
        </w:tc>
      </w:tr>
      <w:tr w:rsidR="00080B65" w:rsidRPr="00C42216" w14:paraId="7C245013" w14:textId="7DFC6272" w:rsidTr="00E33860">
        <w:trPr>
          <w:trHeight w:val="15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55070E" w14:textId="77777777" w:rsidR="00080B65" w:rsidRPr="00C42216" w:rsidRDefault="00080B65" w:rsidP="00582134">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8</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FFC80C5" w14:textId="77777777" w:rsidR="00080B65" w:rsidRPr="00C42216" w:rsidRDefault="00080B65" w:rsidP="00582134">
            <w:pPr>
              <w:spacing w:after="0" w:line="156" w:lineRule="atLeast"/>
              <w:jc w:val="both"/>
              <w:rPr>
                <w:rFonts w:ascii="Arial" w:eastAsia="Times New Roman" w:hAnsi="Arial" w:cs="Arial"/>
                <w:sz w:val="20"/>
              </w:rPr>
            </w:pPr>
            <w:r w:rsidRPr="00C42216">
              <w:rPr>
                <w:rFonts w:ascii="Arial" w:eastAsia="Calibri" w:hAnsi="Arial" w:cs="Arial"/>
                <w:color w:val="000000"/>
                <w:kern w:val="24"/>
                <w:sz w:val="20"/>
                <w:lang w:val="en-US"/>
              </w:rPr>
              <w:t>Indian Overseas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E4F9DA" w14:textId="77777777" w:rsidR="00080B65" w:rsidRPr="00C42216" w:rsidRDefault="00080B65" w:rsidP="00582134">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521CCE" w14:textId="6991280D" w:rsidR="00080B65" w:rsidRPr="00C42216" w:rsidRDefault="00080B65" w:rsidP="00E33860">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0.24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C27C102" w14:textId="00BA5A8F" w:rsidR="00080B65" w:rsidRPr="00C42216" w:rsidRDefault="00080B65" w:rsidP="00E33860">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0.32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44F96FA" w14:textId="77777777" w:rsidR="00080B65" w:rsidRPr="00C42216" w:rsidRDefault="00080B65" w:rsidP="00E33860">
            <w:pPr>
              <w:spacing w:after="0" w:line="156"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6599A56" w14:textId="77777777" w:rsidR="00080B65" w:rsidRPr="00C42216" w:rsidRDefault="00080B65" w:rsidP="00E33860">
            <w:pPr>
              <w:spacing w:after="0" w:line="156" w:lineRule="atLeast"/>
              <w:jc w:val="center"/>
              <w:rPr>
                <w:rFonts w:ascii="Arial" w:eastAsia="Calibri" w:hAnsi="Arial" w:cs="Arial"/>
                <w:color w:val="000000"/>
                <w:kern w:val="24"/>
                <w:sz w:val="20"/>
                <w:lang w:val="en-US"/>
              </w:rPr>
            </w:pPr>
          </w:p>
        </w:tc>
      </w:tr>
      <w:tr w:rsidR="00080B65" w:rsidRPr="00C42216" w14:paraId="39C2A292" w14:textId="4682B6E0" w:rsidTr="00E33860">
        <w:trPr>
          <w:trHeight w:val="20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20EDC1" w14:textId="77777777" w:rsidR="00080B65" w:rsidRPr="00C42216" w:rsidRDefault="00080B65" w:rsidP="00582134">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9</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24DBA8A" w14:textId="77777777" w:rsidR="00080B65" w:rsidRPr="00C42216" w:rsidRDefault="00080B65" w:rsidP="00582134">
            <w:pPr>
              <w:spacing w:after="0" w:line="209" w:lineRule="atLeast"/>
              <w:jc w:val="both"/>
              <w:rPr>
                <w:rFonts w:ascii="Arial" w:eastAsia="Times New Roman" w:hAnsi="Arial" w:cs="Arial"/>
                <w:sz w:val="20"/>
              </w:rPr>
            </w:pPr>
            <w:r w:rsidRPr="00C42216">
              <w:rPr>
                <w:rFonts w:ascii="Arial" w:eastAsia="Calibri" w:hAnsi="Arial" w:cs="Arial"/>
                <w:color w:val="000000"/>
                <w:kern w:val="24"/>
                <w:sz w:val="20"/>
                <w:lang w:val="en-US"/>
              </w:rPr>
              <w:t>Punjab National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FA072A" w14:textId="77777777" w:rsidR="00080B65" w:rsidRPr="00C42216" w:rsidRDefault="00080B65" w:rsidP="00582134">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F1B797" w14:textId="0830DFA4" w:rsidR="00080B65" w:rsidRPr="00C42216" w:rsidRDefault="00080B65" w:rsidP="00E33860">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0.24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81CF3D2" w14:textId="56005931" w:rsidR="00080B65" w:rsidRPr="00C42216" w:rsidRDefault="00080B65" w:rsidP="00E33860">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0.32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8087BB2" w14:textId="77777777" w:rsidR="00080B65" w:rsidRPr="00C42216" w:rsidRDefault="00080B65" w:rsidP="00E33860">
            <w:pPr>
              <w:spacing w:after="0" w:line="209"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FAE7CDA" w14:textId="77777777" w:rsidR="00080B65" w:rsidRPr="00C42216" w:rsidRDefault="00080B65" w:rsidP="00E33860">
            <w:pPr>
              <w:spacing w:after="0" w:line="209" w:lineRule="atLeast"/>
              <w:jc w:val="center"/>
              <w:rPr>
                <w:rFonts w:ascii="Arial" w:eastAsia="Calibri" w:hAnsi="Arial" w:cs="Arial"/>
                <w:color w:val="000000"/>
                <w:kern w:val="24"/>
                <w:sz w:val="20"/>
                <w:lang w:val="en-US"/>
              </w:rPr>
            </w:pPr>
          </w:p>
        </w:tc>
      </w:tr>
      <w:tr w:rsidR="00080B65" w:rsidRPr="00C42216" w14:paraId="5DE6B022" w14:textId="03F889FF" w:rsidTr="00E33860">
        <w:trPr>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E3885D" w14:textId="77777777" w:rsidR="00080B65" w:rsidRPr="00C42216" w:rsidRDefault="00080B65"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10</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5F34303" w14:textId="77777777" w:rsidR="00080B65" w:rsidRPr="00C42216" w:rsidRDefault="00080B65"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Punjab &amp; Sind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5E7ADE" w14:textId="77777777" w:rsidR="00080B65" w:rsidRPr="00C42216" w:rsidRDefault="00080B65"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9C7A01" w14:textId="666A7E22" w:rsidR="00080B65" w:rsidRPr="00C42216" w:rsidRDefault="00080B65"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0.14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5014CA8" w14:textId="1E75D1E5" w:rsidR="00080B65" w:rsidRPr="00C42216" w:rsidRDefault="00080B65"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0.18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EDCD043" w14:textId="77777777" w:rsidR="00080B65" w:rsidRPr="00C42216" w:rsidRDefault="00080B65" w:rsidP="00E33860">
            <w:pPr>
              <w:spacing w:after="0"/>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0D2A418" w14:textId="77777777" w:rsidR="00080B65" w:rsidRPr="00C42216" w:rsidRDefault="00080B65" w:rsidP="00E33860">
            <w:pPr>
              <w:spacing w:after="0"/>
              <w:jc w:val="center"/>
              <w:rPr>
                <w:rFonts w:ascii="Arial" w:eastAsia="Calibri" w:hAnsi="Arial" w:cs="Arial"/>
                <w:color w:val="000000"/>
                <w:kern w:val="24"/>
                <w:sz w:val="20"/>
                <w:lang w:val="en-US"/>
              </w:rPr>
            </w:pPr>
          </w:p>
        </w:tc>
      </w:tr>
      <w:tr w:rsidR="00080B65" w:rsidRPr="00C42216" w14:paraId="1BC105A9" w14:textId="5BEE303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FFDFCA" w14:textId="77777777" w:rsidR="00080B65" w:rsidRPr="00C42216" w:rsidRDefault="00080B65" w:rsidP="00582134">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11</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39479C" w14:textId="77777777" w:rsidR="00080B65" w:rsidRPr="00C42216" w:rsidRDefault="00080B65" w:rsidP="00582134">
            <w:pPr>
              <w:spacing w:after="0" w:line="194" w:lineRule="atLeast"/>
              <w:jc w:val="both"/>
              <w:rPr>
                <w:rFonts w:ascii="Arial" w:eastAsia="Times New Roman" w:hAnsi="Arial" w:cs="Arial"/>
                <w:sz w:val="20"/>
              </w:rPr>
            </w:pPr>
            <w:r w:rsidRPr="00C42216">
              <w:rPr>
                <w:rFonts w:ascii="Arial" w:eastAsia="Calibri" w:hAnsi="Arial" w:cs="Arial"/>
                <w:color w:val="000000"/>
                <w:kern w:val="24"/>
                <w:sz w:val="20"/>
                <w:lang w:val="en-US"/>
              </w:rPr>
              <w:t>State 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7D15FF" w14:textId="77777777" w:rsidR="00080B65" w:rsidRPr="00C42216" w:rsidRDefault="00080B65" w:rsidP="00582134">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290</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C1A7E2" w14:textId="2901F51E" w:rsidR="00080B65" w:rsidRPr="00C42216" w:rsidRDefault="00080B65" w:rsidP="00E33860">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31.91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52778B" w14:textId="4B2538D8" w:rsidR="00080B65" w:rsidRPr="00C42216" w:rsidRDefault="00080B65" w:rsidP="00E33860">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42.55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16C739E" w14:textId="75940610" w:rsidR="00080B65" w:rsidRPr="00C42216" w:rsidRDefault="00135F80"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3</w:t>
            </w:r>
            <w:r w:rsidR="003137DF" w:rsidRPr="00C42216">
              <w:rPr>
                <w:rFonts w:ascii="Arial" w:eastAsia="Calibri" w:hAnsi="Arial" w:cs="Arial"/>
                <w:color w:val="000000"/>
                <w:kern w:val="24"/>
                <w:sz w:val="20"/>
                <w:lang w:val="en-US"/>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BBCA5CA" w14:textId="4AB98853" w:rsidR="00080B65"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3.72</w:t>
            </w:r>
          </w:p>
        </w:tc>
      </w:tr>
      <w:tr w:rsidR="00080B65" w:rsidRPr="00C42216" w14:paraId="1780C244" w14:textId="7777777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758587F" w14:textId="41A95B8E" w:rsidR="00080B65" w:rsidRPr="00C42216" w:rsidRDefault="00080B65"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12</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347E1FE" w14:textId="192A40E9" w:rsidR="00080B65" w:rsidRPr="00C42216" w:rsidRDefault="00080B65" w:rsidP="00582134">
            <w:pPr>
              <w:spacing w:after="0" w:line="194" w:lineRule="atLeast"/>
              <w:jc w:val="both"/>
              <w:rPr>
                <w:rFonts w:ascii="Arial" w:eastAsia="Calibri" w:hAnsi="Arial" w:cs="Arial"/>
                <w:color w:val="000000"/>
                <w:kern w:val="24"/>
                <w:sz w:val="20"/>
                <w:lang w:val="en-US"/>
              </w:rPr>
            </w:pPr>
            <w:r w:rsidRPr="00C42216">
              <w:rPr>
                <w:rFonts w:ascii="Arial" w:eastAsia="Calibri" w:hAnsi="Arial" w:cs="Arial"/>
                <w:color w:val="000000"/>
                <w:kern w:val="24"/>
                <w:sz w:val="20"/>
                <w:lang w:val="en-US"/>
              </w:rPr>
              <w:t>APRB</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7B5AFA8" w14:textId="15BA322F" w:rsidR="00080B65" w:rsidRPr="00C42216" w:rsidRDefault="00135F80"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208676" w14:textId="77777777" w:rsidR="00080B65" w:rsidRPr="00C42216" w:rsidRDefault="00080B65"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AD3532D" w14:textId="77777777" w:rsidR="00080B65" w:rsidRPr="00C42216" w:rsidRDefault="00080B65"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82ADE47" w14:textId="0508FAD2" w:rsidR="00080B65" w:rsidRPr="00C42216" w:rsidRDefault="00080B65"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F9E5071" w14:textId="53887C79" w:rsidR="00080B65"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0.07</w:t>
            </w:r>
          </w:p>
        </w:tc>
      </w:tr>
      <w:tr w:rsidR="00135F80" w:rsidRPr="00C42216" w14:paraId="101AAB64" w14:textId="7777777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EF88CB0" w14:textId="6A2DD086" w:rsidR="00135F80" w:rsidRPr="00C42216" w:rsidRDefault="00135F80"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13</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03A1BFF" w14:textId="6722605D" w:rsidR="00135F80" w:rsidRPr="00C42216" w:rsidRDefault="00135F80" w:rsidP="00582134">
            <w:pPr>
              <w:spacing w:after="0" w:line="194" w:lineRule="atLeast"/>
              <w:jc w:val="both"/>
              <w:rPr>
                <w:rFonts w:ascii="Arial" w:eastAsia="Calibri" w:hAnsi="Arial" w:cs="Arial"/>
                <w:color w:val="000000"/>
                <w:kern w:val="24"/>
                <w:sz w:val="20"/>
                <w:lang w:val="en-US"/>
              </w:rPr>
            </w:pPr>
            <w:r w:rsidRPr="00C42216">
              <w:rPr>
                <w:rFonts w:ascii="Arial" w:eastAsia="Calibri" w:hAnsi="Arial" w:cs="Arial"/>
                <w:color w:val="000000"/>
                <w:kern w:val="24"/>
                <w:sz w:val="20"/>
                <w:lang w:val="en-US"/>
              </w:rPr>
              <w:t>Axis Bank</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50DA61" w14:textId="77777777" w:rsidR="00135F80" w:rsidRPr="00C42216" w:rsidRDefault="00135F80" w:rsidP="00582134">
            <w:pPr>
              <w:spacing w:after="0" w:line="194" w:lineRule="atLeast"/>
              <w:jc w:val="center"/>
              <w:rPr>
                <w:rFonts w:ascii="Arial" w:eastAsia="Calibri" w:hAnsi="Arial" w:cs="Arial"/>
                <w:color w:val="000000"/>
                <w:kern w:val="24"/>
                <w:sz w:val="20"/>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8D6A5CA" w14:textId="77777777" w:rsidR="00135F80" w:rsidRPr="00C42216" w:rsidRDefault="00135F80"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A2F518" w14:textId="77777777" w:rsidR="00135F80" w:rsidRPr="00C42216" w:rsidRDefault="00135F80"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FA19B31" w14:textId="2CD7B491" w:rsidR="00135F80" w:rsidRPr="00C42216" w:rsidRDefault="00135F80"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5CBA236" w14:textId="443AE47E" w:rsidR="00135F80"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0.02</w:t>
            </w:r>
          </w:p>
        </w:tc>
      </w:tr>
      <w:tr w:rsidR="00080B65" w:rsidRPr="00C42216" w14:paraId="0FC1EC42" w14:textId="6F31213A" w:rsidTr="00E33860">
        <w:trPr>
          <w:trHeight w:val="246"/>
          <w:jc w:val="center"/>
        </w:trPr>
        <w:tc>
          <w:tcPr>
            <w:tcW w:w="31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702E907" w14:textId="77777777" w:rsidR="00080B65" w:rsidRPr="00C42216" w:rsidRDefault="00080B65" w:rsidP="00582134">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Total</w:t>
            </w:r>
            <w:r w:rsidRPr="00C42216">
              <w:rPr>
                <w:rFonts w:ascii="Arial" w:eastAsia="Calibri" w:hAnsi="Arial" w:cs="Arial"/>
                <w:b/>
                <w:bCs/>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5B29A12" w14:textId="77777777" w:rsidR="00080B65" w:rsidRPr="00C42216" w:rsidRDefault="00080B65" w:rsidP="00582134">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323</w:t>
            </w:r>
            <w:r w:rsidRPr="00C42216">
              <w:rPr>
                <w:rFonts w:ascii="Arial" w:eastAsia="Calibri" w:hAnsi="Arial" w:cs="Arial"/>
                <w:b/>
                <w:bCs/>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CD66ED" w14:textId="6E02921B" w:rsidR="00080B65" w:rsidRPr="00C42216" w:rsidRDefault="00080B65" w:rsidP="00E33860">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35.65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F26964" w14:textId="73ABF544" w:rsidR="00080B65" w:rsidRPr="00C42216" w:rsidRDefault="00080B65" w:rsidP="00E33860">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47.53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0134498" w14:textId="634E4954" w:rsidR="00080B65" w:rsidRPr="00C42216" w:rsidRDefault="00135F80" w:rsidP="00E33860">
            <w:pPr>
              <w:spacing w:after="0" w:line="246"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39</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AD4AF06" w14:textId="1B861055" w:rsidR="00080B65" w:rsidRPr="00C42216" w:rsidRDefault="003137DF" w:rsidP="00E33860">
            <w:pPr>
              <w:spacing w:after="0" w:line="246"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4.48</w:t>
            </w:r>
          </w:p>
        </w:tc>
      </w:tr>
    </w:tbl>
    <w:p w14:paraId="1D916C08" w14:textId="0AF11B35" w:rsidR="006E16FC" w:rsidRPr="00C42216" w:rsidRDefault="00C12A36" w:rsidP="006E16FC">
      <w:pPr>
        <w:pStyle w:val="NoSpacing"/>
        <w:jc w:val="both"/>
        <w:rPr>
          <w:rFonts w:ascii="Arial" w:hAnsi="Arial" w:cs="Arial"/>
          <w:b/>
          <w:bCs/>
          <w:sz w:val="20"/>
          <w:lang w:val="en-US"/>
        </w:rPr>
      </w:pPr>
      <w:r w:rsidRPr="00C42216">
        <w:rPr>
          <w:rFonts w:ascii="Arial" w:hAnsi="Arial" w:cs="Arial"/>
          <w:b/>
          <w:bCs/>
          <w:sz w:val="20"/>
          <w:lang w:val="en-US"/>
        </w:rPr>
        <w:t xml:space="preserve">           </w:t>
      </w:r>
      <w:r w:rsidR="006E16FC" w:rsidRPr="00C42216">
        <w:rPr>
          <w:rFonts w:ascii="Arial" w:hAnsi="Arial" w:cs="Arial"/>
          <w:b/>
          <w:bCs/>
          <w:sz w:val="20"/>
          <w:lang w:val="en-US"/>
        </w:rPr>
        <w:t xml:space="preserve">(District wise details is at Page No. 99) </w:t>
      </w:r>
    </w:p>
    <w:p w14:paraId="50B1706D" w14:textId="77777777" w:rsidR="00B92C22" w:rsidRPr="00C42216" w:rsidRDefault="00B92C22" w:rsidP="006E16FC">
      <w:pPr>
        <w:pStyle w:val="NoSpacing"/>
        <w:jc w:val="both"/>
        <w:rPr>
          <w:rFonts w:ascii="Arial" w:hAnsi="Arial" w:cs="Arial"/>
          <w:b/>
          <w:bCs/>
          <w:sz w:val="20"/>
          <w:lang w:val="en-US"/>
        </w:rPr>
      </w:pPr>
    </w:p>
    <w:p w14:paraId="475D7645" w14:textId="77777777" w:rsidR="00E33860" w:rsidRPr="00C42216" w:rsidRDefault="00E33860" w:rsidP="00B92C22">
      <w:pPr>
        <w:pStyle w:val="NoSpacing"/>
        <w:jc w:val="both"/>
        <w:rPr>
          <w:rFonts w:ascii="Arial" w:hAnsi="Arial" w:cs="Arial"/>
          <w:b/>
          <w:bCs/>
          <w:sz w:val="20"/>
          <w:lang w:val="en-US"/>
        </w:rPr>
      </w:pPr>
    </w:p>
    <w:p w14:paraId="3D1B772E" w14:textId="77777777" w:rsidR="00C12A36" w:rsidRPr="00C42216" w:rsidRDefault="00C12A36" w:rsidP="00B92C22">
      <w:pPr>
        <w:pStyle w:val="NoSpacing"/>
        <w:jc w:val="both"/>
        <w:rPr>
          <w:rFonts w:ascii="Arial" w:hAnsi="Arial" w:cs="Arial"/>
          <w:b/>
          <w:bCs/>
          <w:sz w:val="20"/>
          <w:lang w:val="en-US"/>
        </w:rPr>
      </w:pPr>
    </w:p>
    <w:p w14:paraId="4A730EF2" w14:textId="77777777" w:rsidR="004A3CFC" w:rsidRPr="00C42216" w:rsidRDefault="004A3CFC" w:rsidP="00B92C22">
      <w:pPr>
        <w:pStyle w:val="NoSpacing"/>
        <w:jc w:val="both"/>
        <w:rPr>
          <w:rFonts w:ascii="Arial" w:hAnsi="Arial" w:cs="Arial"/>
          <w:b/>
          <w:bCs/>
          <w:sz w:val="20"/>
          <w:lang w:val="en-US"/>
        </w:rPr>
      </w:pPr>
    </w:p>
    <w:p w14:paraId="4232D9AB" w14:textId="4F6E02ED" w:rsidR="00B92C22" w:rsidRPr="00C42216" w:rsidRDefault="00B92C22" w:rsidP="00B92C22">
      <w:pPr>
        <w:pStyle w:val="NoSpacing"/>
        <w:jc w:val="both"/>
        <w:rPr>
          <w:rFonts w:ascii="Arial" w:hAnsi="Arial" w:cs="Arial"/>
          <w:b/>
          <w:bCs/>
          <w:sz w:val="20"/>
        </w:rPr>
      </w:pPr>
      <w:r w:rsidRPr="00C42216">
        <w:rPr>
          <w:rFonts w:ascii="Arial" w:hAnsi="Arial" w:cs="Arial"/>
          <w:b/>
          <w:bCs/>
          <w:sz w:val="20"/>
          <w:lang w:val="en-US"/>
        </w:rPr>
        <w:lastRenderedPageBreak/>
        <w:t>c)</w:t>
      </w:r>
      <w:r w:rsidRPr="00C42216">
        <w:rPr>
          <w:rFonts w:ascii="Arial" w:hAnsi="Arial" w:cs="Arial"/>
          <w:b/>
          <w:bCs/>
          <w:sz w:val="20"/>
        </w:rPr>
        <w:t xml:space="preserve"> </w:t>
      </w:r>
      <w:r w:rsidR="00E33860" w:rsidRPr="00C42216">
        <w:rPr>
          <w:rFonts w:ascii="Arial" w:hAnsi="Arial" w:cs="Arial"/>
          <w:b/>
          <w:bCs/>
          <w:sz w:val="20"/>
        </w:rPr>
        <w:t xml:space="preserve">   </w:t>
      </w:r>
      <w:r w:rsidRPr="00C42216">
        <w:rPr>
          <w:rFonts w:ascii="Arial" w:hAnsi="Arial" w:cs="Arial"/>
          <w:b/>
          <w:bCs/>
          <w:sz w:val="20"/>
        </w:rPr>
        <w:t>Atma Nirbhar Bagwani Yojana and Atma Nirbhar Krishi Yojana</w:t>
      </w:r>
    </w:p>
    <w:p w14:paraId="70901CEE" w14:textId="77777777" w:rsidR="00B92C22" w:rsidRPr="00C42216" w:rsidRDefault="00B92C22" w:rsidP="00B92C22">
      <w:pPr>
        <w:pStyle w:val="NoSpacing"/>
        <w:jc w:val="both"/>
        <w:rPr>
          <w:rFonts w:ascii="Arial" w:hAnsi="Arial" w:cs="Arial"/>
          <w:b/>
          <w:bCs/>
          <w:sz w:val="20"/>
        </w:rPr>
      </w:pPr>
    </w:p>
    <w:p w14:paraId="63B2DBCB" w14:textId="73CADB29" w:rsidR="00B92C22" w:rsidRPr="00C42216" w:rsidRDefault="00B92C22" w:rsidP="00B92C22">
      <w:pPr>
        <w:pStyle w:val="NoSpacing"/>
        <w:jc w:val="both"/>
        <w:rPr>
          <w:rFonts w:ascii="Arial" w:hAnsi="Arial" w:cs="Arial"/>
          <w:b/>
          <w:bCs/>
          <w:sz w:val="20"/>
        </w:rPr>
      </w:pPr>
      <w:r w:rsidRPr="00C42216">
        <w:rPr>
          <w:rFonts w:ascii="Arial" w:hAnsi="Arial" w:cs="Arial"/>
          <w:b/>
          <w:bCs/>
          <w:sz w:val="20"/>
        </w:rPr>
        <w:t>Performance of Banks as on 10.12.2021 are as under:</w:t>
      </w:r>
    </w:p>
    <w:p w14:paraId="4CBC334C" w14:textId="7C7B69D9" w:rsidR="00F07D8A" w:rsidRPr="00C42216" w:rsidRDefault="00F07D8A" w:rsidP="00B92C22">
      <w:pPr>
        <w:pStyle w:val="NoSpacing"/>
        <w:jc w:val="both"/>
        <w:rPr>
          <w:rFonts w:ascii="Arial" w:hAnsi="Arial" w:cs="Arial"/>
          <w:b/>
          <w:bCs/>
          <w:sz w:val="20"/>
        </w:rPr>
      </w:pP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t xml:space="preserve">(Amt- Rs. in </w:t>
      </w:r>
      <w:r w:rsidR="00DB042F" w:rsidRPr="00C42216">
        <w:rPr>
          <w:rFonts w:ascii="Arial" w:hAnsi="Arial" w:cs="Arial"/>
          <w:b/>
          <w:bCs/>
          <w:sz w:val="20"/>
        </w:rPr>
        <w:t>crores</w:t>
      </w:r>
      <w:r w:rsidRPr="00C42216">
        <w:rPr>
          <w:rFonts w:ascii="Arial" w:hAnsi="Arial" w:cs="Arial"/>
          <w:b/>
          <w:bCs/>
          <w:sz w:val="20"/>
        </w:rPr>
        <w:t>)</w:t>
      </w:r>
    </w:p>
    <w:p w14:paraId="4846AAE1" w14:textId="77777777" w:rsidR="00B92C22" w:rsidRPr="00C42216" w:rsidRDefault="00B92C22" w:rsidP="00B92C22">
      <w:pPr>
        <w:pStyle w:val="NoSpacing"/>
        <w:jc w:val="both"/>
        <w:rPr>
          <w:rFonts w:ascii="Arial" w:hAnsi="Arial" w:cs="Arial"/>
          <w:b/>
          <w:bCs/>
          <w:sz w:val="20"/>
        </w:rPr>
      </w:pPr>
    </w:p>
    <w:tbl>
      <w:tblPr>
        <w:tblStyle w:val="TableGrid"/>
        <w:tblW w:w="0" w:type="auto"/>
        <w:tblInd w:w="0" w:type="dxa"/>
        <w:tblLook w:val="04A0" w:firstRow="1" w:lastRow="0" w:firstColumn="1" w:lastColumn="0" w:noHBand="0" w:noVBand="1"/>
      </w:tblPr>
      <w:tblGrid>
        <w:gridCol w:w="1028"/>
        <w:gridCol w:w="794"/>
        <w:gridCol w:w="813"/>
        <w:gridCol w:w="795"/>
        <w:gridCol w:w="814"/>
        <w:gridCol w:w="806"/>
        <w:gridCol w:w="806"/>
        <w:gridCol w:w="803"/>
        <w:gridCol w:w="803"/>
        <w:gridCol w:w="683"/>
        <w:gridCol w:w="683"/>
        <w:gridCol w:w="683"/>
        <w:gridCol w:w="684"/>
      </w:tblGrid>
      <w:tr w:rsidR="00B92C22" w:rsidRPr="00C42216" w14:paraId="3DCC093C" w14:textId="77777777" w:rsidTr="00F07D8A">
        <w:trPr>
          <w:trHeight w:val="113"/>
        </w:trPr>
        <w:tc>
          <w:tcPr>
            <w:tcW w:w="751" w:type="dxa"/>
            <w:vMerge w:val="restart"/>
          </w:tcPr>
          <w:p w14:paraId="79F6E3E2" w14:textId="454B4FC7" w:rsidR="00B92C22" w:rsidRPr="00C42216" w:rsidRDefault="00F07D8A" w:rsidP="00B92C22">
            <w:pPr>
              <w:pStyle w:val="NoSpacing"/>
              <w:jc w:val="both"/>
              <w:rPr>
                <w:rFonts w:ascii="Arial" w:hAnsi="Arial" w:cs="Arial"/>
                <w:bCs/>
                <w:sz w:val="20"/>
              </w:rPr>
            </w:pPr>
            <w:r w:rsidRPr="00C42216">
              <w:rPr>
                <w:rFonts w:ascii="Arial" w:hAnsi="Arial" w:cs="Arial"/>
                <w:bCs/>
                <w:sz w:val="20"/>
              </w:rPr>
              <w:t>Banks</w:t>
            </w:r>
          </w:p>
        </w:tc>
        <w:tc>
          <w:tcPr>
            <w:tcW w:w="3216" w:type="dxa"/>
            <w:gridSpan w:val="4"/>
          </w:tcPr>
          <w:p w14:paraId="0F9144BF" w14:textId="62C4656B" w:rsidR="00B92C22" w:rsidRPr="00C42216" w:rsidRDefault="00B92C22" w:rsidP="00B92C22">
            <w:pPr>
              <w:pStyle w:val="NoSpacing"/>
              <w:jc w:val="both"/>
              <w:rPr>
                <w:rFonts w:ascii="Arial" w:hAnsi="Arial" w:cs="Arial"/>
                <w:bCs/>
                <w:sz w:val="20"/>
              </w:rPr>
            </w:pPr>
            <w:r w:rsidRPr="00C42216">
              <w:rPr>
                <w:rFonts w:ascii="Arial" w:hAnsi="Arial" w:cs="Arial"/>
                <w:bCs/>
                <w:sz w:val="20"/>
              </w:rPr>
              <w:t>Application received</w:t>
            </w:r>
          </w:p>
        </w:tc>
        <w:tc>
          <w:tcPr>
            <w:tcW w:w="3218" w:type="dxa"/>
            <w:gridSpan w:val="4"/>
          </w:tcPr>
          <w:p w14:paraId="53071FBD" w14:textId="754060F7" w:rsidR="00B92C22" w:rsidRPr="00C42216" w:rsidRDefault="00F07D8A" w:rsidP="00B92C22">
            <w:pPr>
              <w:pStyle w:val="NoSpacing"/>
              <w:jc w:val="both"/>
              <w:rPr>
                <w:rFonts w:ascii="Arial" w:hAnsi="Arial" w:cs="Arial"/>
                <w:bCs/>
                <w:sz w:val="20"/>
              </w:rPr>
            </w:pPr>
            <w:r w:rsidRPr="00C42216">
              <w:rPr>
                <w:rFonts w:ascii="Arial" w:hAnsi="Arial" w:cs="Arial"/>
                <w:bCs/>
                <w:sz w:val="20"/>
              </w:rPr>
              <w:t xml:space="preserve">               </w:t>
            </w:r>
            <w:r w:rsidR="00B92C22" w:rsidRPr="00C42216">
              <w:rPr>
                <w:rFonts w:ascii="Arial" w:hAnsi="Arial" w:cs="Arial"/>
                <w:bCs/>
                <w:sz w:val="20"/>
              </w:rPr>
              <w:t>Sanctioned</w:t>
            </w:r>
          </w:p>
        </w:tc>
        <w:tc>
          <w:tcPr>
            <w:tcW w:w="2733" w:type="dxa"/>
            <w:gridSpan w:val="4"/>
          </w:tcPr>
          <w:p w14:paraId="11973A2F" w14:textId="41D4D9D1" w:rsidR="00B92C22" w:rsidRPr="00C42216" w:rsidRDefault="00F07D8A" w:rsidP="00B92C22">
            <w:pPr>
              <w:pStyle w:val="NoSpacing"/>
              <w:jc w:val="both"/>
              <w:rPr>
                <w:rFonts w:ascii="Arial" w:hAnsi="Arial" w:cs="Arial"/>
                <w:bCs/>
                <w:sz w:val="20"/>
              </w:rPr>
            </w:pPr>
            <w:r w:rsidRPr="00C42216">
              <w:rPr>
                <w:rFonts w:ascii="Arial" w:hAnsi="Arial" w:cs="Arial"/>
                <w:bCs/>
                <w:sz w:val="20"/>
              </w:rPr>
              <w:t xml:space="preserve">                  SHG</w:t>
            </w:r>
          </w:p>
        </w:tc>
      </w:tr>
      <w:tr w:rsidR="00F07D8A" w:rsidRPr="00C42216" w14:paraId="320CB653" w14:textId="77777777" w:rsidTr="00547440">
        <w:trPr>
          <w:trHeight w:val="113"/>
        </w:trPr>
        <w:tc>
          <w:tcPr>
            <w:tcW w:w="751" w:type="dxa"/>
            <w:vMerge/>
          </w:tcPr>
          <w:p w14:paraId="26A12E59" w14:textId="77777777" w:rsidR="00F07D8A" w:rsidRPr="00C42216" w:rsidRDefault="00F07D8A" w:rsidP="00B92C22">
            <w:pPr>
              <w:pStyle w:val="NoSpacing"/>
              <w:jc w:val="both"/>
              <w:rPr>
                <w:rFonts w:ascii="Arial" w:hAnsi="Arial" w:cs="Arial"/>
                <w:bCs/>
                <w:sz w:val="20"/>
              </w:rPr>
            </w:pPr>
          </w:p>
        </w:tc>
        <w:tc>
          <w:tcPr>
            <w:tcW w:w="1607" w:type="dxa"/>
            <w:gridSpan w:val="2"/>
          </w:tcPr>
          <w:p w14:paraId="3B4F2A34" w14:textId="295760D8" w:rsidR="00F07D8A" w:rsidRPr="00C42216" w:rsidRDefault="00F07D8A" w:rsidP="00B92C22">
            <w:pPr>
              <w:pStyle w:val="NoSpacing"/>
              <w:jc w:val="both"/>
              <w:rPr>
                <w:rFonts w:ascii="Arial" w:hAnsi="Arial" w:cs="Arial"/>
                <w:bCs/>
                <w:sz w:val="20"/>
              </w:rPr>
            </w:pPr>
            <w:r w:rsidRPr="00C42216">
              <w:rPr>
                <w:rFonts w:ascii="Arial" w:hAnsi="Arial" w:cs="Arial"/>
                <w:bCs/>
                <w:sz w:val="20"/>
              </w:rPr>
              <w:t>Bagwani</w:t>
            </w:r>
          </w:p>
        </w:tc>
        <w:tc>
          <w:tcPr>
            <w:tcW w:w="1609" w:type="dxa"/>
            <w:gridSpan w:val="2"/>
          </w:tcPr>
          <w:p w14:paraId="107BC2CF" w14:textId="45A15F48" w:rsidR="00F07D8A" w:rsidRPr="00C42216" w:rsidRDefault="00F07D8A" w:rsidP="00B92C22">
            <w:pPr>
              <w:pStyle w:val="NoSpacing"/>
              <w:jc w:val="both"/>
              <w:rPr>
                <w:rFonts w:ascii="Arial" w:hAnsi="Arial" w:cs="Arial"/>
                <w:bCs/>
                <w:sz w:val="20"/>
              </w:rPr>
            </w:pPr>
            <w:r w:rsidRPr="00C42216">
              <w:rPr>
                <w:rFonts w:ascii="Arial" w:hAnsi="Arial" w:cs="Arial"/>
                <w:bCs/>
                <w:sz w:val="20"/>
              </w:rPr>
              <w:t>Krishi</w:t>
            </w:r>
          </w:p>
        </w:tc>
        <w:tc>
          <w:tcPr>
            <w:tcW w:w="1612" w:type="dxa"/>
            <w:gridSpan w:val="2"/>
          </w:tcPr>
          <w:p w14:paraId="1BFA3E30" w14:textId="6A5FE267" w:rsidR="00F07D8A" w:rsidRPr="00C42216" w:rsidRDefault="00F07D8A" w:rsidP="00B92C22">
            <w:pPr>
              <w:pStyle w:val="NoSpacing"/>
              <w:jc w:val="both"/>
              <w:rPr>
                <w:rFonts w:ascii="Arial" w:hAnsi="Arial" w:cs="Arial"/>
                <w:bCs/>
                <w:sz w:val="20"/>
              </w:rPr>
            </w:pPr>
            <w:r w:rsidRPr="00C42216">
              <w:rPr>
                <w:rFonts w:ascii="Arial" w:hAnsi="Arial" w:cs="Arial"/>
                <w:bCs/>
                <w:sz w:val="20"/>
              </w:rPr>
              <w:t>Bagwani</w:t>
            </w:r>
          </w:p>
        </w:tc>
        <w:tc>
          <w:tcPr>
            <w:tcW w:w="1606" w:type="dxa"/>
            <w:gridSpan w:val="2"/>
          </w:tcPr>
          <w:p w14:paraId="76ED34B2" w14:textId="1604D941" w:rsidR="00F07D8A" w:rsidRPr="00C42216" w:rsidRDefault="00F07D8A" w:rsidP="00B92C22">
            <w:pPr>
              <w:pStyle w:val="NoSpacing"/>
              <w:jc w:val="both"/>
              <w:rPr>
                <w:rFonts w:ascii="Arial" w:hAnsi="Arial" w:cs="Arial"/>
                <w:bCs/>
                <w:sz w:val="20"/>
              </w:rPr>
            </w:pPr>
            <w:r w:rsidRPr="00C42216">
              <w:rPr>
                <w:rFonts w:ascii="Arial" w:hAnsi="Arial" w:cs="Arial"/>
                <w:bCs/>
                <w:sz w:val="20"/>
              </w:rPr>
              <w:t>Krishi</w:t>
            </w:r>
          </w:p>
        </w:tc>
        <w:tc>
          <w:tcPr>
            <w:tcW w:w="1366" w:type="dxa"/>
            <w:gridSpan w:val="2"/>
          </w:tcPr>
          <w:p w14:paraId="442733DE" w14:textId="4BB34629" w:rsidR="00F07D8A" w:rsidRPr="00C42216" w:rsidRDefault="00F07D8A" w:rsidP="00B92C22">
            <w:pPr>
              <w:pStyle w:val="NoSpacing"/>
              <w:jc w:val="both"/>
              <w:rPr>
                <w:rFonts w:ascii="Arial" w:hAnsi="Arial" w:cs="Arial"/>
                <w:bCs/>
                <w:sz w:val="20"/>
              </w:rPr>
            </w:pPr>
            <w:r w:rsidRPr="00C42216">
              <w:rPr>
                <w:rFonts w:ascii="Arial" w:hAnsi="Arial" w:cs="Arial"/>
                <w:bCs/>
                <w:sz w:val="20"/>
              </w:rPr>
              <w:t>Received</w:t>
            </w:r>
          </w:p>
        </w:tc>
        <w:tc>
          <w:tcPr>
            <w:tcW w:w="1367" w:type="dxa"/>
            <w:gridSpan w:val="2"/>
          </w:tcPr>
          <w:p w14:paraId="1E777BB6" w14:textId="4A01D9A3" w:rsidR="00F07D8A" w:rsidRPr="00C42216" w:rsidRDefault="00F07D8A" w:rsidP="00B92C22">
            <w:pPr>
              <w:pStyle w:val="NoSpacing"/>
              <w:jc w:val="both"/>
              <w:rPr>
                <w:rFonts w:ascii="Arial" w:hAnsi="Arial" w:cs="Arial"/>
                <w:bCs/>
                <w:sz w:val="20"/>
              </w:rPr>
            </w:pPr>
            <w:r w:rsidRPr="00C42216">
              <w:rPr>
                <w:rFonts w:ascii="Arial" w:hAnsi="Arial" w:cs="Arial"/>
                <w:bCs/>
                <w:sz w:val="20"/>
              </w:rPr>
              <w:t>Sanctioned</w:t>
            </w:r>
          </w:p>
        </w:tc>
      </w:tr>
      <w:tr w:rsidR="00F07D8A" w:rsidRPr="00C42216" w14:paraId="7ED652B3" w14:textId="77777777" w:rsidTr="00547440">
        <w:trPr>
          <w:trHeight w:val="112"/>
        </w:trPr>
        <w:tc>
          <w:tcPr>
            <w:tcW w:w="751" w:type="dxa"/>
            <w:vMerge/>
          </w:tcPr>
          <w:p w14:paraId="3C017B99" w14:textId="77777777" w:rsidR="00F07D8A" w:rsidRPr="00C42216" w:rsidRDefault="00F07D8A" w:rsidP="00B92C22">
            <w:pPr>
              <w:pStyle w:val="NoSpacing"/>
              <w:jc w:val="both"/>
              <w:rPr>
                <w:rFonts w:ascii="Arial" w:hAnsi="Arial" w:cs="Arial"/>
                <w:bCs/>
                <w:sz w:val="20"/>
              </w:rPr>
            </w:pPr>
          </w:p>
        </w:tc>
        <w:tc>
          <w:tcPr>
            <w:tcW w:w="794" w:type="dxa"/>
          </w:tcPr>
          <w:p w14:paraId="2C7E7AC4" w14:textId="22E08CAF"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13" w:type="dxa"/>
          </w:tcPr>
          <w:p w14:paraId="1FEF7440" w14:textId="60550380"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795" w:type="dxa"/>
          </w:tcPr>
          <w:p w14:paraId="2AA7D485" w14:textId="5CD71C43"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14" w:type="dxa"/>
          </w:tcPr>
          <w:p w14:paraId="404B82A8" w14:textId="750935A0"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806" w:type="dxa"/>
          </w:tcPr>
          <w:p w14:paraId="2D16D4ED" w14:textId="0B48BA4F"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06" w:type="dxa"/>
          </w:tcPr>
          <w:p w14:paraId="5C5AC6B4" w14:textId="6A1C8512"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803" w:type="dxa"/>
          </w:tcPr>
          <w:p w14:paraId="2DA00C51" w14:textId="5B0A10AC"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03" w:type="dxa"/>
          </w:tcPr>
          <w:p w14:paraId="2BE044D8" w14:textId="0C36363A"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683" w:type="dxa"/>
          </w:tcPr>
          <w:p w14:paraId="310D7C78" w14:textId="5EB60934" w:rsidR="00F07D8A" w:rsidRPr="00C42216" w:rsidRDefault="00752E1B" w:rsidP="00B92C22">
            <w:pPr>
              <w:pStyle w:val="NoSpacing"/>
              <w:jc w:val="both"/>
              <w:rPr>
                <w:rFonts w:ascii="Arial" w:hAnsi="Arial" w:cs="Arial"/>
                <w:bCs/>
                <w:sz w:val="20"/>
              </w:rPr>
            </w:pPr>
            <w:r w:rsidRPr="00C42216">
              <w:rPr>
                <w:rFonts w:ascii="Arial" w:hAnsi="Arial" w:cs="Arial"/>
                <w:bCs/>
                <w:sz w:val="20"/>
              </w:rPr>
              <w:t>No</w:t>
            </w:r>
          </w:p>
        </w:tc>
        <w:tc>
          <w:tcPr>
            <w:tcW w:w="683" w:type="dxa"/>
          </w:tcPr>
          <w:p w14:paraId="6B38FB9A" w14:textId="7CFC80CC" w:rsidR="00F07D8A" w:rsidRPr="00C42216" w:rsidRDefault="00752E1B" w:rsidP="00B92C22">
            <w:pPr>
              <w:pStyle w:val="NoSpacing"/>
              <w:jc w:val="both"/>
              <w:rPr>
                <w:rFonts w:ascii="Arial" w:hAnsi="Arial" w:cs="Arial"/>
                <w:bCs/>
                <w:sz w:val="20"/>
              </w:rPr>
            </w:pPr>
            <w:r w:rsidRPr="00C42216">
              <w:rPr>
                <w:rFonts w:ascii="Arial" w:hAnsi="Arial" w:cs="Arial"/>
                <w:bCs/>
                <w:sz w:val="20"/>
              </w:rPr>
              <w:t>Amt</w:t>
            </w:r>
          </w:p>
        </w:tc>
        <w:tc>
          <w:tcPr>
            <w:tcW w:w="683" w:type="dxa"/>
          </w:tcPr>
          <w:p w14:paraId="379C6D39" w14:textId="7DBB3FD8" w:rsidR="00F07D8A" w:rsidRPr="00C42216" w:rsidRDefault="00752E1B" w:rsidP="00B92C22">
            <w:pPr>
              <w:pStyle w:val="NoSpacing"/>
              <w:jc w:val="both"/>
              <w:rPr>
                <w:rFonts w:ascii="Arial" w:hAnsi="Arial" w:cs="Arial"/>
                <w:bCs/>
                <w:sz w:val="20"/>
              </w:rPr>
            </w:pPr>
            <w:r w:rsidRPr="00C42216">
              <w:rPr>
                <w:rFonts w:ascii="Arial" w:hAnsi="Arial" w:cs="Arial"/>
                <w:bCs/>
                <w:sz w:val="20"/>
              </w:rPr>
              <w:t>No</w:t>
            </w:r>
          </w:p>
        </w:tc>
        <w:tc>
          <w:tcPr>
            <w:tcW w:w="684" w:type="dxa"/>
          </w:tcPr>
          <w:p w14:paraId="50C743AA" w14:textId="2C87BBF5" w:rsidR="00F07D8A" w:rsidRPr="00C42216" w:rsidRDefault="00752E1B" w:rsidP="00B92C22">
            <w:pPr>
              <w:pStyle w:val="NoSpacing"/>
              <w:jc w:val="both"/>
              <w:rPr>
                <w:rFonts w:ascii="Arial" w:hAnsi="Arial" w:cs="Arial"/>
                <w:bCs/>
                <w:sz w:val="20"/>
              </w:rPr>
            </w:pPr>
            <w:r w:rsidRPr="00C42216">
              <w:rPr>
                <w:rFonts w:ascii="Arial" w:hAnsi="Arial" w:cs="Arial"/>
                <w:bCs/>
                <w:sz w:val="20"/>
              </w:rPr>
              <w:t>Amt</w:t>
            </w:r>
          </w:p>
        </w:tc>
      </w:tr>
      <w:tr w:rsidR="00F07D8A" w:rsidRPr="00C42216" w14:paraId="0BEC146D" w14:textId="77777777" w:rsidTr="00547440">
        <w:tc>
          <w:tcPr>
            <w:tcW w:w="751" w:type="dxa"/>
          </w:tcPr>
          <w:p w14:paraId="578B22A1" w14:textId="3EC44C90" w:rsidR="00F07D8A" w:rsidRPr="00C42216" w:rsidRDefault="00DB042F" w:rsidP="00B92C22">
            <w:pPr>
              <w:pStyle w:val="NoSpacing"/>
              <w:jc w:val="both"/>
              <w:rPr>
                <w:rFonts w:ascii="Arial" w:hAnsi="Arial" w:cs="Arial"/>
                <w:bCs/>
                <w:sz w:val="20"/>
              </w:rPr>
            </w:pPr>
            <w:r w:rsidRPr="00C42216">
              <w:rPr>
                <w:rFonts w:ascii="Arial" w:hAnsi="Arial" w:cs="Arial"/>
                <w:bCs/>
                <w:sz w:val="20"/>
              </w:rPr>
              <w:t>BOI</w:t>
            </w:r>
          </w:p>
        </w:tc>
        <w:tc>
          <w:tcPr>
            <w:tcW w:w="794" w:type="dxa"/>
          </w:tcPr>
          <w:p w14:paraId="2C21B92C" w14:textId="3714A3E8" w:rsidR="00F07D8A" w:rsidRPr="00C42216" w:rsidRDefault="009C6833" w:rsidP="00B92C22">
            <w:pPr>
              <w:pStyle w:val="NoSpacing"/>
              <w:jc w:val="both"/>
              <w:rPr>
                <w:rFonts w:ascii="Arial" w:hAnsi="Arial" w:cs="Arial"/>
                <w:bCs/>
                <w:sz w:val="20"/>
              </w:rPr>
            </w:pPr>
            <w:r w:rsidRPr="00C42216">
              <w:rPr>
                <w:rFonts w:ascii="Arial" w:hAnsi="Arial" w:cs="Arial"/>
                <w:bCs/>
                <w:sz w:val="20"/>
              </w:rPr>
              <w:t>2</w:t>
            </w:r>
          </w:p>
        </w:tc>
        <w:tc>
          <w:tcPr>
            <w:tcW w:w="813" w:type="dxa"/>
          </w:tcPr>
          <w:p w14:paraId="51C75A21" w14:textId="2DE0C7A2" w:rsidR="00F07D8A" w:rsidRPr="00C42216" w:rsidRDefault="009C6833" w:rsidP="00B92C22">
            <w:pPr>
              <w:pStyle w:val="NoSpacing"/>
              <w:jc w:val="both"/>
              <w:rPr>
                <w:rFonts w:ascii="Arial" w:hAnsi="Arial" w:cs="Arial"/>
                <w:bCs/>
                <w:sz w:val="20"/>
              </w:rPr>
            </w:pPr>
            <w:r w:rsidRPr="00C42216">
              <w:rPr>
                <w:rFonts w:ascii="Arial" w:hAnsi="Arial" w:cs="Arial"/>
                <w:bCs/>
                <w:sz w:val="20"/>
              </w:rPr>
              <w:t>0.02</w:t>
            </w:r>
          </w:p>
        </w:tc>
        <w:tc>
          <w:tcPr>
            <w:tcW w:w="795" w:type="dxa"/>
          </w:tcPr>
          <w:p w14:paraId="4CFCB726" w14:textId="23576F37" w:rsidR="00F07D8A" w:rsidRPr="00C42216" w:rsidRDefault="009C6833" w:rsidP="00B92C22">
            <w:pPr>
              <w:pStyle w:val="NoSpacing"/>
              <w:jc w:val="both"/>
              <w:rPr>
                <w:rFonts w:ascii="Arial" w:hAnsi="Arial" w:cs="Arial"/>
                <w:bCs/>
                <w:sz w:val="20"/>
              </w:rPr>
            </w:pPr>
            <w:r w:rsidRPr="00C42216">
              <w:rPr>
                <w:rFonts w:ascii="Arial" w:hAnsi="Arial" w:cs="Arial"/>
                <w:bCs/>
                <w:sz w:val="20"/>
              </w:rPr>
              <w:t>3</w:t>
            </w:r>
          </w:p>
        </w:tc>
        <w:tc>
          <w:tcPr>
            <w:tcW w:w="814" w:type="dxa"/>
          </w:tcPr>
          <w:p w14:paraId="0FBC608B" w14:textId="6C5250E4" w:rsidR="00F07D8A" w:rsidRPr="00C42216" w:rsidRDefault="009C6833" w:rsidP="00B92C22">
            <w:pPr>
              <w:pStyle w:val="NoSpacing"/>
              <w:jc w:val="both"/>
              <w:rPr>
                <w:rFonts w:ascii="Arial" w:hAnsi="Arial" w:cs="Arial"/>
                <w:bCs/>
                <w:sz w:val="20"/>
              </w:rPr>
            </w:pPr>
            <w:r w:rsidRPr="00C42216">
              <w:rPr>
                <w:rFonts w:ascii="Arial" w:hAnsi="Arial" w:cs="Arial"/>
                <w:bCs/>
                <w:sz w:val="20"/>
              </w:rPr>
              <w:t>0.03</w:t>
            </w:r>
          </w:p>
        </w:tc>
        <w:tc>
          <w:tcPr>
            <w:tcW w:w="806" w:type="dxa"/>
          </w:tcPr>
          <w:p w14:paraId="21D9B868" w14:textId="2CF638B6"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6" w:type="dxa"/>
          </w:tcPr>
          <w:p w14:paraId="7770D43A" w14:textId="7CEA5795"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3" w:type="dxa"/>
          </w:tcPr>
          <w:p w14:paraId="794E39B8" w14:textId="452EFB8B"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3" w:type="dxa"/>
          </w:tcPr>
          <w:p w14:paraId="48D0771B" w14:textId="3674EC9F"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683" w:type="dxa"/>
          </w:tcPr>
          <w:p w14:paraId="78F29C59" w14:textId="3EA66388" w:rsidR="00F07D8A" w:rsidRPr="00C42216" w:rsidRDefault="009C6833" w:rsidP="00B92C22">
            <w:pPr>
              <w:pStyle w:val="NoSpacing"/>
              <w:jc w:val="both"/>
              <w:rPr>
                <w:rFonts w:ascii="Arial" w:hAnsi="Arial" w:cs="Arial"/>
                <w:bCs/>
                <w:sz w:val="20"/>
              </w:rPr>
            </w:pPr>
            <w:r w:rsidRPr="00C42216">
              <w:rPr>
                <w:rFonts w:ascii="Arial" w:hAnsi="Arial" w:cs="Arial"/>
                <w:bCs/>
                <w:sz w:val="20"/>
              </w:rPr>
              <w:t>32</w:t>
            </w:r>
          </w:p>
        </w:tc>
        <w:tc>
          <w:tcPr>
            <w:tcW w:w="683" w:type="dxa"/>
          </w:tcPr>
          <w:p w14:paraId="43E448CD" w14:textId="10453519" w:rsidR="00F07D8A" w:rsidRPr="00C42216" w:rsidRDefault="009C6833" w:rsidP="00B92C22">
            <w:pPr>
              <w:pStyle w:val="NoSpacing"/>
              <w:jc w:val="both"/>
              <w:rPr>
                <w:rFonts w:ascii="Arial" w:hAnsi="Arial" w:cs="Arial"/>
                <w:bCs/>
                <w:sz w:val="20"/>
              </w:rPr>
            </w:pPr>
            <w:r w:rsidRPr="00C42216">
              <w:rPr>
                <w:rFonts w:ascii="Arial" w:hAnsi="Arial" w:cs="Arial"/>
                <w:bCs/>
                <w:sz w:val="20"/>
              </w:rPr>
              <w:t>0.45</w:t>
            </w:r>
          </w:p>
        </w:tc>
        <w:tc>
          <w:tcPr>
            <w:tcW w:w="683" w:type="dxa"/>
          </w:tcPr>
          <w:p w14:paraId="12045EF9" w14:textId="4A12A7A5" w:rsidR="00F07D8A" w:rsidRPr="00C42216" w:rsidRDefault="009C6833" w:rsidP="00B92C22">
            <w:pPr>
              <w:pStyle w:val="NoSpacing"/>
              <w:jc w:val="both"/>
              <w:rPr>
                <w:rFonts w:ascii="Arial" w:hAnsi="Arial" w:cs="Arial"/>
                <w:bCs/>
                <w:sz w:val="20"/>
              </w:rPr>
            </w:pPr>
            <w:r w:rsidRPr="00C42216">
              <w:rPr>
                <w:rFonts w:ascii="Arial" w:hAnsi="Arial" w:cs="Arial"/>
                <w:bCs/>
                <w:sz w:val="20"/>
              </w:rPr>
              <w:t>4</w:t>
            </w:r>
          </w:p>
        </w:tc>
        <w:tc>
          <w:tcPr>
            <w:tcW w:w="684" w:type="dxa"/>
          </w:tcPr>
          <w:p w14:paraId="2CA31465" w14:textId="48B63B2F" w:rsidR="00F07D8A" w:rsidRPr="00C42216" w:rsidRDefault="009C6833" w:rsidP="00B92C22">
            <w:pPr>
              <w:pStyle w:val="NoSpacing"/>
              <w:jc w:val="both"/>
              <w:rPr>
                <w:rFonts w:ascii="Arial" w:hAnsi="Arial" w:cs="Arial"/>
                <w:bCs/>
                <w:sz w:val="20"/>
              </w:rPr>
            </w:pPr>
            <w:r w:rsidRPr="00C42216">
              <w:rPr>
                <w:rFonts w:ascii="Arial" w:hAnsi="Arial" w:cs="Arial"/>
                <w:bCs/>
                <w:sz w:val="20"/>
              </w:rPr>
              <w:t>0.04</w:t>
            </w:r>
          </w:p>
        </w:tc>
      </w:tr>
      <w:tr w:rsidR="00F07D8A" w:rsidRPr="00C42216" w14:paraId="57DB114C" w14:textId="77777777" w:rsidTr="00547440">
        <w:tc>
          <w:tcPr>
            <w:tcW w:w="751" w:type="dxa"/>
          </w:tcPr>
          <w:p w14:paraId="1D42BFD6" w14:textId="30FBDC2D" w:rsidR="00F07D8A" w:rsidRPr="00C42216" w:rsidRDefault="00DB042F" w:rsidP="00B92C22">
            <w:pPr>
              <w:pStyle w:val="NoSpacing"/>
              <w:jc w:val="both"/>
              <w:rPr>
                <w:rFonts w:ascii="Arial" w:hAnsi="Arial" w:cs="Arial"/>
                <w:bCs/>
                <w:sz w:val="20"/>
              </w:rPr>
            </w:pPr>
            <w:r w:rsidRPr="00C42216">
              <w:rPr>
                <w:rFonts w:ascii="Arial" w:hAnsi="Arial" w:cs="Arial"/>
                <w:bCs/>
                <w:sz w:val="20"/>
              </w:rPr>
              <w:t>SBI</w:t>
            </w:r>
          </w:p>
        </w:tc>
        <w:tc>
          <w:tcPr>
            <w:tcW w:w="794" w:type="dxa"/>
          </w:tcPr>
          <w:p w14:paraId="24C63D5A" w14:textId="4EEA5551" w:rsidR="00F07D8A" w:rsidRPr="00C42216" w:rsidRDefault="00752E1B" w:rsidP="00B92C22">
            <w:pPr>
              <w:pStyle w:val="NoSpacing"/>
              <w:jc w:val="both"/>
              <w:rPr>
                <w:rFonts w:ascii="Arial" w:hAnsi="Arial" w:cs="Arial"/>
                <w:bCs/>
                <w:sz w:val="20"/>
              </w:rPr>
            </w:pPr>
            <w:r w:rsidRPr="00C42216">
              <w:rPr>
                <w:rFonts w:ascii="Arial" w:hAnsi="Arial" w:cs="Arial"/>
                <w:bCs/>
                <w:sz w:val="20"/>
              </w:rPr>
              <w:t>2654</w:t>
            </w:r>
          </w:p>
        </w:tc>
        <w:tc>
          <w:tcPr>
            <w:tcW w:w="813" w:type="dxa"/>
          </w:tcPr>
          <w:p w14:paraId="642C598B" w14:textId="09FDEDCF" w:rsidR="00F07D8A" w:rsidRPr="00C42216" w:rsidRDefault="00752E1B" w:rsidP="00B92C22">
            <w:pPr>
              <w:pStyle w:val="NoSpacing"/>
              <w:jc w:val="both"/>
              <w:rPr>
                <w:rFonts w:ascii="Arial" w:hAnsi="Arial" w:cs="Arial"/>
                <w:bCs/>
                <w:sz w:val="20"/>
              </w:rPr>
            </w:pPr>
            <w:r w:rsidRPr="00C42216">
              <w:rPr>
                <w:rFonts w:ascii="Arial" w:hAnsi="Arial" w:cs="Arial"/>
                <w:bCs/>
                <w:sz w:val="20"/>
              </w:rPr>
              <w:t>32.66</w:t>
            </w:r>
          </w:p>
        </w:tc>
        <w:tc>
          <w:tcPr>
            <w:tcW w:w="795" w:type="dxa"/>
          </w:tcPr>
          <w:p w14:paraId="14741E03" w14:textId="1D908A6A" w:rsidR="00F07D8A" w:rsidRPr="00C42216" w:rsidRDefault="00752E1B" w:rsidP="00B92C22">
            <w:pPr>
              <w:pStyle w:val="NoSpacing"/>
              <w:jc w:val="both"/>
              <w:rPr>
                <w:rFonts w:ascii="Arial" w:hAnsi="Arial" w:cs="Arial"/>
                <w:bCs/>
                <w:sz w:val="20"/>
              </w:rPr>
            </w:pPr>
            <w:r w:rsidRPr="00C42216">
              <w:rPr>
                <w:rFonts w:ascii="Arial" w:hAnsi="Arial" w:cs="Arial"/>
                <w:bCs/>
                <w:sz w:val="20"/>
              </w:rPr>
              <w:t>1946</w:t>
            </w:r>
          </w:p>
        </w:tc>
        <w:tc>
          <w:tcPr>
            <w:tcW w:w="814" w:type="dxa"/>
          </w:tcPr>
          <w:p w14:paraId="45B01DE0" w14:textId="17E56FA2" w:rsidR="00F07D8A" w:rsidRPr="00C42216" w:rsidRDefault="00752E1B" w:rsidP="00B92C22">
            <w:pPr>
              <w:pStyle w:val="NoSpacing"/>
              <w:jc w:val="both"/>
              <w:rPr>
                <w:rFonts w:ascii="Arial" w:hAnsi="Arial" w:cs="Arial"/>
                <w:bCs/>
                <w:sz w:val="20"/>
              </w:rPr>
            </w:pPr>
            <w:r w:rsidRPr="00C42216">
              <w:rPr>
                <w:rFonts w:ascii="Arial" w:hAnsi="Arial" w:cs="Arial"/>
                <w:bCs/>
                <w:sz w:val="20"/>
              </w:rPr>
              <w:t>15.01</w:t>
            </w:r>
          </w:p>
        </w:tc>
        <w:tc>
          <w:tcPr>
            <w:tcW w:w="806" w:type="dxa"/>
          </w:tcPr>
          <w:p w14:paraId="1076EA7A" w14:textId="52CEEC76" w:rsidR="00F07D8A" w:rsidRPr="00C42216" w:rsidRDefault="00DB042F" w:rsidP="00B92C22">
            <w:pPr>
              <w:pStyle w:val="NoSpacing"/>
              <w:jc w:val="both"/>
              <w:rPr>
                <w:rFonts w:ascii="Arial" w:hAnsi="Arial" w:cs="Arial"/>
                <w:bCs/>
                <w:sz w:val="20"/>
              </w:rPr>
            </w:pPr>
            <w:r w:rsidRPr="00C42216">
              <w:rPr>
                <w:rFonts w:ascii="Arial" w:hAnsi="Arial" w:cs="Arial"/>
                <w:bCs/>
                <w:sz w:val="20"/>
              </w:rPr>
              <w:t>570</w:t>
            </w:r>
          </w:p>
        </w:tc>
        <w:tc>
          <w:tcPr>
            <w:tcW w:w="806" w:type="dxa"/>
          </w:tcPr>
          <w:p w14:paraId="3D0E0477" w14:textId="59175174" w:rsidR="00F07D8A" w:rsidRPr="00C42216" w:rsidRDefault="00DB042F" w:rsidP="00B92C22">
            <w:pPr>
              <w:pStyle w:val="NoSpacing"/>
              <w:jc w:val="both"/>
              <w:rPr>
                <w:rFonts w:ascii="Arial" w:hAnsi="Arial" w:cs="Arial"/>
                <w:bCs/>
                <w:sz w:val="20"/>
              </w:rPr>
            </w:pPr>
            <w:r w:rsidRPr="00C42216">
              <w:rPr>
                <w:rFonts w:ascii="Arial" w:hAnsi="Arial" w:cs="Arial"/>
                <w:bCs/>
                <w:sz w:val="20"/>
              </w:rPr>
              <w:t>5.12</w:t>
            </w:r>
          </w:p>
        </w:tc>
        <w:tc>
          <w:tcPr>
            <w:tcW w:w="803" w:type="dxa"/>
          </w:tcPr>
          <w:p w14:paraId="5DCE2145" w14:textId="6B42A69E" w:rsidR="00F07D8A" w:rsidRPr="00C42216" w:rsidRDefault="00752E1B" w:rsidP="00B92C22">
            <w:pPr>
              <w:pStyle w:val="NoSpacing"/>
              <w:jc w:val="both"/>
              <w:rPr>
                <w:rFonts w:ascii="Arial" w:hAnsi="Arial" w:cs="Arial"/>
                <w:bCs/>
                <w:sz w:val="20"/>
              </w:rPr>
            </w:pPr>
            <w:r w:rsidRPr="00C42216">
              <w:rPr>
                <w:rFonts w:ascii="Arial" w:hAnsi="Arial" w:cs="Arial"/>
                <w:bCs/>
                <w:sz w:val="20"/>
              </w:rPr>
              <w:t>367</w:t>
            </w:r>
          </w:p>
        </w:tc>
        <w:tc>
          <w:tcPr>
            <w:tcW w:w="803" w:type="dxa"/>
          </w:tcPr>
          <w:p w14:paraId="47DF3E51" w14:textId="2C2735CD" w:rsidR="00F07D8A" w:rsidRPr="00C42216" w:rsidRDefault="00752E1B" w:rsidP="00B92C22">
            <w:pPr>
              <w:pStyle w:val="NoSpacing"/>
              <w:jc w:val="both"/>
              <w:rPr>
                <w:rFonts w:ascii="Arial" w:hAnsi="Arial" w:cs="Arial"/>
                <w:bCs/>
                <w:sz w:val="20"/>
              </w:rPr>
            </w:pPr>
            <w:r w:rsidRPr="00C42216">
              <w:rPr>
                <w:rFonts w:ascii="Arial" w:hAnsi="Arial" w:cs="Arial"/>
                <w:bCs/>
                <w:sz w:val="20"/>
              </w:rPr>
              <w:t>1.74</w:t>
            </w:r>
          </w:p>
        </w:tc>
        <w:tc>
          <w:tcPr>
            <w:tcW w:w="683" w:type="dxa"/>
          </w:tcPr>
          <w:p w14:paraId="5A6672A1" w14:textId="7747C6B8" w:rsidR="00F07D8A" w:rsidRPr="00C42216" w:rsidRDefault="00752E1B" w:rsidP="00B92C22">
            <w:pPr>
              <w:pStyle w:val="NoSpacing"/>
              <w:jc w:val="both"/>
              <w:rPr>
                <w:rFonts w:ascii="Arial" w:hAnsi="Arial" w:cs="Arial"/>
                <w:bCs/>
                <w:sz w:val="20"/>
              </w:rPr>
            </w:pPr>
            <w:r w:rsidRPr="00C42216">
              <w:rPr>
                <w:rFonts w:ascii="Arial" w:hAnsi="Arial" w:cs="Arial"/>
                <w:bCs/>
                <w:sz w:val="20"/>
              </w:rPr>
              <w:t>149</w:t>
            </w:r>
          </w:p>
        </w:tc>
        <w:tc>
          <w:tcPr>
            <w:tcW w:w="683" w:type="dxa"/>
          </w:tcPr>
          <w:p w14:paraId="27487616" w14:textId="77777777" w:rsidR="00F07D8A" w:rsidRPr="00C42216" w:rsidRDefault="00F07D8A" w:rsidP="00B92C22">
            <w:pPr>
              <w:pStyle w:val="NoSpacing"/>
              <w:jc w:val="both"/>
              <w:rPr>
                <w:rFonts w:ascii="Arial" w:hAnsi="Arial" w:cs="Arial"/>
                <w:bCs/>
                <w:sz w:val="20"/>
              </w:rPr>
            </w:pPr>
          </w:p>
        </w:tc>
        <w:tc>
          <w:tcPr>
            <w:tcW w:w="683" w:type="dxa"/>
          </w:tcPr>
          <w:p w14:paraId="21E6FD8A" w14:textId="28A9EBF4" w:rsidR="00F07D8A" w:rsidRPr="00C42216" w:rsidRDefault="00DB042F" w:rsidP="00B92C22">
            <w:pPr>
              <w:pStyle w:val="NoSpacing"/>
              <w:jc w:val="both"/>
              <w:rPr>
                <w:rFonts w:ascii="Arial" w:hAnsi="Arial" w:cs="Arial"/>
                <w:bCs/>
                <w:sz w:val="20"/>
              </w:rPr>
            </w:pPr>
            <w:r w:rsidRPr="00C42216">
              <w:rPr>
                <w:rFonts w:ascii="Arial" w:hAnsi="Arial" w:cs="Arial"/>
                <w:bCs/>
                <w:sz w:val="20"/>
              </w:rPr>
              <w:t>142</w:t>
            </w:r>
          </w:p>
        </w:tc>
        <w:tc>
          <w:tcPr>
            <w:tcW w:w="684" w:type="dxa"/>
          </w:tcPr>
          <w:p w14:paraId="35995EEA" w14:textId="19CDB889" w:rsidR="00F07D8A" w:rsidRPr="00C42216" w:rsidRDefault="00DB042F" w:rsidP="00B92C22">
            <w:pPr>
              <w:pStyle w:val="NoSpacing"/>
              <w:jc w:val="both"/>
              <w:rPr>
                <w:rFonts w:ascii="Arial" w:hAnsi="Arial" w:cs="Arial"/>
                <w:bCs/>
                <w:sz w:val="20"/>
              </w:rPr>
            </w:pPr>
            <w:r w:rsidRPr="00C42216">
              <w:rPr>
                <w:rFonts w:ascii="Arial" w:hAnsi="Arial" w:cs="Arial"/>
                <w:bCs/>
                <w:sz w:val="20"/>
              </w:rPr>
              <w:t>1.20</w:t>
            </w:r>
          </w:p>
        </w:tc>
      </w:tr>
      <w:tr w:rsidR="00F07D8A" w:rsidRPr="00C42216" w14:paraId="6BBBFC0A" w14:textId="77777777" w:rsidTr="00547440">
        <w:tc>
          <w:tcPr>
            <w:tcW w:w="751" w:type="dxa"/>
          </w:tcPr>
          <w:p w14:paraId="787D9990" w14:textId="493A81F0" w:rsidR="00F07D8A" w:rsidRPr="00C42216" w:rsidRDefault="00DB042F" w:rsidP="00B92C22">
            <w:pPr>
              <w:pStyle w:val="NoSpacing"/>
              <w:jc w:val="both"/>
              <w:rPr>
                <w:rFonts w:ascii="Arial" w:hAnsi="Arial" w:cs="Arial"/>
                <w:bCs/>
                <w:sz w:val="20"/>
              </w:rPr>
            </w:pPr>
            <w:r w:rsidRPr="00C42216">
              <w:rPr>
                <w:rFonts w:ascii="Arial" w:hAnsi="Arial" w:cs="Arial"/>
                <w:bCs/>
                <w:sz w:val="20"/>
              </w:rPr>
              <w:t>APRB</w:t>
            </w:r>
          </w:p>
        </w:tc>
        <w:tc>
          <w:tcPr>
            <w:tcW w:w="794" w:type="dxa"/>
          </w:tcPr>
          <w:p w14:paraId="057915BD" w14:textId="4C35EA74" w:rsidR="00F07D8A" w:rsidRPr="00C42216" w:rsidRDefault="00DB042F" w:rsidP="00B92C22">
            <w:pPr>
              <w:pStyle w:val="NoSpacing"/>
              <w:jc w:val="both"/>
              <w:rPr>
                <w:rFonts w:ascii="Arial" w:hAnsi="Arial" w:cs="Arial"/>
                <w:bCs/>
                <w:sz w:val="20"/>
              </w:rPr>
            </w:pPr>
            <w:r w:rsidRPr="00C42216">
              <w:rPr>
                <w:rFonts w:ascii="Arial" w:hAnsi="Arial" w:cs="Arial"/>
                <w:bCs/>
                <w:sz w:val="20"/>
              </w:rPr>
              <w:t>436</w:t>
            </w:r>
          </w:p>
        </w:tc>
        <w:tc>
          <w:tcPr>
            <w:tcW w:w="813" w:type="dxa"/>
          </w:tcPr>
          <w:p w14:paraId="1143A0D8" w14:textId="6792DEF2" w:rsidR="00F07D8A" w:rsidRPr="00C42216" w:rsidRDefault="00F07D8A" w:rsidP="00B92C22">
            <w:pPr>
              <w:pStyle w:val="NoSpacing"/>
              <w:jc w:val="both"/>
              <w:rPr>
                <w:rFonts w:ascii="Arial" w:hAnsi="Arial" w:cs="Arial"/>
                <w:bCs/>
                <w:sz w:val="20"/>
              </w:rPr>
            </w:pPr>
          </w:p>
        </w:tc>
        <w:tc>
          <w:tcPr>
            <w:tcW w:w="795" w:type="dxa"/>
          </w:tcPr>
          <w:p w14:paraId="6A7E463F" w14:textId="2598A457" w:rsidR="00F07D8A" w:rsidRPr="00C42216" w:rsidRDefault="00DB042F" w:rsidP="00B92C22">
            <w:pPr>
              <w:pStyle w:val="NoSpacing"/>
              <w:jc w:val="both"/>
              <w:rPr>
                <w:rFonts w:ascii="Arial" w:hAnsi="Arial" w:cs="Arial"/>
                <w:bCs/>
                <w:sz w:val="20"/>
              </w:rPr>
            </w:pPr>
            <w:r w:rsidRPr="00C42216">
              <w:rPr>
                <w:rFonts w:ascii="Arial" w:hAnsi="Arial" w:cs="Arial"/>
                <w:bCs/>
                <w:sz w:val="20"/>
              </w:rPr>
              <w:t>64</w:t>
            </w:r>
          </w:p>
        </w:tc>
        <w:tc>
          <w:tcPr>
            <w:tcW w:w="814" w:type="dxa"/>
          </w:tcPr>
          <w:p w14:paraId="0959DF8B" w14:textId="087FC99A" w:rsidR="00F07D8A" w:rsidRPr="00C42216" w:rsidRDefault="00F07D8A" w:rsidP="00B92C22">
            <w:pPr>
              <w:pStyle w:val="NoSpacing"/>
              <w:jc w:val="both"/>
              <w:rPr>
                <w:rFonts w:ascii="Arial" w:hAnsi="Arial" w:cs="Arial"/>
                <w:bCs/>
                <w:sz w:val="20"/>
              </w:rPr>
            </w:pPr>
          </w:p>
        </w:tc>
        <w:tc>
          <w:tcPr>
            <w:tcW w:w="806" w:type="dxa"/>
          </w:tcPr>
          <w:p w14:paraId="57E18640" w14:textId="5D0D231E" w:rsidR="00F07D8A" w:rsidRPr="00C42216" w:rsidRDefault="00DB042F" w:rsidP="00B92C22">
            <w:pPr>
              <w:pStyle w:val="NoSpacing"/>
              <w:jc w:val="both"/>
              <w:rPr>
                <w:rFonts w:ascii="Arial" w:hAnsi="Arial" w:cs="Arial"/>
                <w:bCs/>
                <w:sz w:val="20"/>
              </w:rPr>
            </w:pPr>
            <w:r w:rsidRPr="00C42216">
              <w:rPr>
                <w:rFonts w:ascii="Arial" w:hAnsi="Arial" w:cs="Arial"/>
                <w:bCs/>
                <w:sz w:val="20"/>
              </w:rPr>
              <w:t>1</w:t>
            </w:r>
          </w:p>
        </w:tc>
        <w:tc>
          <w:tcPr>
            <w:tcW w:w="806" w:type="dxa"/>
          </w:tcPr>
          <w:p w14:paraId="01E82C48" w14:textId="67529F80" w:rsidR="00F07D8A" w:rsidRPr="00C42216" w:rsidRDefault="009C6833" w:rsidP="00B92C22">
            <w:pPr>
              <w:pStyle w:val="NoSpacing"/>
              <w:jc w:val="both"/>
              <w:rPr>
                <w:rFonts w:ascii="Arial" w:hAnsi="Arial" w:cs="Arial"/>
                <w:bCs/>
                <w:sz w:val="20"/>
              </w:rPr>
            </w:pPr>
            <w:r w:rsidRPr="00C42216">
              <w:rPr>
                <w:rFonts w:ascii="Arial" w:hAnsi="Arial" w:cs="Arial"/>
                <w:bCs/>
                <w:sz w:val="20"/>
              </w:rPr>
              <w:t>0.01</w:t>
            </w:r>
          </w:p>
        </w:tc>
        <w:tc>
          <w:tcPr>
            <w:tcW w:w="803" w:type="dxa"/>
          </w:tcPr>
          <w:p w14:paraId="42F77044" w14:textId="77777777" w:rsidR="00F07D8A" w:rsidRPr="00C42216" w:rsidRDefault="00F07D8A" w:rsidP="00B92C22">
            <w:pPr>
              <w:pStyle w:val="NoSpacing"/>
              <w:jc w:val="both"/>
              <w:rPr>
                <w:rFonts w:ascii="Arial" w:hAnsi="Arial" w:cs="Arial"/>
                <w:bCs/>
                <w:sz w:val="20"/>
              </w:rPr>
            </w:pPr>
          </w:p>
        </w:tc>
        <w:tc>
          <w:tcPr>
            <w:tcW w:w="803" w:type="dxa"/>
          </w:tcPr>
          <w:p w14:paraId="299ABDB1" w14:textId="77777777" w:rsidR="00F07D8A" w:rsidRPr="00C42216" w:rsidRDefault="00F07D8A" w:rsidP="00B92C22">
            <w:pPr>
              <w:pStyle w:val="NoSpacing"/>
              <w:jc w:val="both"/>
              <w:rPr>
                <w:rFonts w:ascii="Arial" w:hAnsi="Arial" w:cs="Arial"/>
                <w:bCs/>
                <w:sz w:val="20"/>
              </w:rPr>
            </w:pPr>
          </w:p>
        </w:tc>
        <w:tc>
          <w:tcPr>
            <w:tcW w:w="683" w:type="dxa"/>
          </w:tcPr>
          <w:p w14:paraId="306C09BE" w14:textId="5C093068" w:rsidR="00F07D8A" w:rsidRPr="00C42216" w:rsidRDefault="00DB042F" w:rsidP="00B92C22">
            <w:pPr>
              <w:pStyle w:val="NoSpacing"/>
              <w:jc w:val="both"/>
              <w:rPr>
                <w:rFonts w:ascii="Arial" w:hAnsi="Arial" w:cs="Arial"/>
                <w:bCs/>
                <w:sz w:val="20"/>
              </w:rPr>
            </w:pPr>
            <w:r w:rsidRPr="00C42216">
              <w:rPr>
                <w:rFonts w:ascii="Arial" w:hAnsi="Arial" w:cs="Arial"/>
                <w:bCs/>
                <w:sz w:val="20"/>
              </w:rPr>
              <w:t>233</w:t>
            </w:r>
          </w:p>
        </w:tc>
        <w:tc>
          <w:tcPr>
            <w:tcW w:w="683" w:type="dxa"/>
          </w:tcPr>
          <w:p w14:paraId="3BBE7AB7" w14:textId="77777777" w:rsidR="00F07D8A" w:rsidRPr="00C42216" w:rsidRDefault="00F07D8A" w:rsidP="00B92C22">
            <w:pPr>
              <w:pStyle w:val="NoSpacing"/>
              <w:jc w:val="both"/>
              <w:rPr>
                <w:rFonts w:ascii="Arial" w:hAnsi="Arial" w:cs="Arial"/>
                <w:bCs/>
                <w:sz w:val="20"/>
              </w:rPr>
            </w:pPr>
          </w:p>
        </w:tc>
        <w:tc>
          <w:tcPr>
            <w:tcW w:w="683" w:type="dxa"/>
          </w:tcPr>
          <w:p w14:paraId="15769D45" w14:textId="2965CAB3" w:rsidR="00F07D8A" w:rsidRPr="00C42216" w:rsidRDefault="00DB042F" w:rsidP="00B92C22">
            <w:pPr>
              <w:pStyle w:val="NoSpacing"/>
              <w:jc w:val="both"/>
              <w:rPr>
                <w:rFonts w:ascii="Arial" w:hAnsi="Arial" w:cs="Arial"/>
                <w:bCs/>
                <w:sz w:val="20"/>
              </w:rPr>
            </w:pPr>
            <w:r w:rsidRPr="00C42216">
              <w:rPr>
                <w:rFonts w:ascii="Arial" w:hAnsi="Arial" w:cs="Arial"/>
                <w:bCs/>
                <w:sz w:val="20"/>
              </w:rPr>
              <w:t>142</w:t>
            </w:r>
          </w:p>
        </w:tc>
        <w:tc>
          <w:tcPr>
            <w:tcW w:w="684" w:type="dxa"/>
          </w:tcPr>
          <w:p w14:paraId="027C0AEE" w14:textId="118BF6B2" w:rsidR="00F07D8A" w:rsidRPr="00C42216" w:rsidRDefault="00752E1B" w:rsidP="00B92C22">
            <w:pPr>
              <w:pStyle w:val="NoSpacing"/>
              <w:jc w:val="both"/>
              <w:rPr>
                <w:rFonts w:ascii="Arial" w:hAnsi="Arial" w:cs="Arial"/>
                <w:bCs/>
                <w:sz w:val="20"/>
              </w:rPr>
            </w:pPr>
            <w:r w:rsidRPr="00C42216">
              <w:rPr>
                <w:rFonts w:ascii="Arial" w:hAnsi="Arial" w:cs="Arial"/>
                <w:bCs/>
                <w:sz w:val="20"/>
              </w:rPr>
              <w:t>2.01</w:t>
            </w:r>
          </w:p>
        </w:tc>
      </w:tr>
      <w:tr w:rsidR="00F07D8A" w:rsidRPr="00C42216" w14:paraId="7A582A65" w14:textId="77777777" w:rsidTr="00547440">
        <w:tc>
          <w:tcPr>
            <w:tcW w:w="751" w:type="dxa"/>
          </w:tcPr>
          <w:p w14:paraId="20FFCE59" w14:textId="2BED5DD8" w:rsidR="00F07D8A" w:rsidRPr="00C42216" w:rsidRDefault="00DB042F" w:rsidP="00B92C22">
            <w:pPr>
              <w:pStyle w:val="NoSpacing"/>
              <w:jc w:val="both"/>
              <w:rPr>
                <w:rFonts w:ascii="Arial" w:hAnsi="Arial" w:cs="Arial"/>
                <w:bCs/>
                <w:sz w:val="20"/>
              </w:rPr>
            </w:pPr>
            <w:r w:rsidRPr="00C42216">
              <w:rPr>
                <w:rFonts w:ascii="Arial" w:hAnsi="Arial" w:cs="Arial"/>
                <w:bCs/>
                <w:sz w:val="20"/>
              </w:rPr>
              <w:t>APSCAB</w:t>
            </w:r>
          </w:p>
        </w:tc>
        <w:tc>
          <w:tcPr>
            <w:tcW w:w="794" w:type="dxa"/>
          </w:tcPr>
          <w:p w14:paraId="109BE222" w14:textId="411DFFE2" w:rsidR="00F07D8A" w:rsidRPr="00C42216" w:rsidRDefault="00DB042F" w:rsidP="00B92C22">
            <w:pPr>
              <w:pStyle w:val="NoSpacing"/>
              <w:jc w:val="both"/>
              <w:rPr>
                <w:rFonts w:ascii="Arial" w:hAnsi="Arial" w:cs="Arial"/>
                <w:bCs/>
                <w:sz w:val="20"/>
              </w:rPr>
            </w:pPr>
            <w:r w:rsidRPr="00C42216">
              <w:rPr>
                <w:rFonts w:ascii="Arial" w:hAnsi="Arial" w:cs="Arial"/>
                <w:bCs/>
                <w:sz w:val="20"/>
              </w:rPr>
              <w:t>197</w:t>
            </w:r>
          </w:p>
        </w:tc>
        <w:tc>
          <w:tcPr>
            <w:tcW w:w="813" w:type="dxa"/>
          </w:tcPr>
          <w:p w14:paraId="473EF5DD" w14:textId="36EE4630" w:rsidR="00F07D8A" w:rsidRPr="00C42216" w:rsidRDefault="00DB042F" w:rsidP="00B92C22">
            <w:pPr>
              <w:pStyle w:val="NoSpacing"/>
              <w:jc w:val="both"/>
              <w:rPr>
                <w:rFonts w:ascii="Arial" w:hAnsi="Arial" w:cs="Arial"/>
                <w:bCs/>
                <w:sz w:val="20"/>
              </w:rPr>
            </w:pPr>
            <w:r w:rsidRPr="00C42216">
              <w:rPr>
                <w:rFonts w:ascii="Arial" w:hAnsi="Arial" w:cs="Arial"/>
                <w:bCs/>
                <w:sz w:val="20"/>
              </w:rPr>
              <w:t>7.83</w:t>
            </w:r>
          </w:p>
        </w:tc>
        <w:tc>
          <w:tcPr>
            <w:tcW w:w="795" w:type="dxa"/>
          </w:tcPr>
          <w:p w14:paraId="556AEC03" w14:textId="6E07650B" w:rsidR="00F07D8A" w:rsidRPr="00C42216" w:rsidRDefault="00DB042F" w:rsidP="00B92C22">
            <w:pPr>
              <w:pStyle w:val="NoSpacing"/>
              <w:jc w:val="both"/>
              <w:rPr>
                <w:rFonts w:ascii="Arial" w:hAnsi="Arial" w:cs="Arial"/>
                <w:bCs/>
                <w:sz w:val="20"/>
              </w:rPr>
            </w:pPr>
            <w:r w:rsidRPr="00C42216">
              <w:rPr>
                <w:rFonts w:ascii="Arial" w:hAnsi="Arial" w:cs="Arial"/>
                <w:bCs/>
                <w:sz w:val="20"/>
              </w:rPr>
              <w:t>183</w:t>
            </w:r>
          </w:p>
        </w:tc>
        <w:tc>
          <w:tcPr>
            <w:tcW w:w="814" w:type="dxa"/>
          </w:tcPr>
          <w:p w14:paraId="01ED08EF" w14:textId="2CBC4D62" w:rsidR="00F07D8A" w:rsidRPr="00C42216" w:rsidRDefault="00DB042F" w:rsidP="00B92C22">
            <w:pPr>
              <w:pStyle w:val="NoSpacing"/>
              <w:jc w:val="both"/>
              <w:rPr>
                <w:rFonts w:ascii="Arial" w:hAnsi="Arial" w:cs="Arial"/>
                <w:bCs/>
                <w:sz w:val="20"/>
              </w:rPr>
            </w:pPr>
            <w:r w:rsidRPr="00C42216">
              <w:rPr>
                <w:rFonts w:ascii="Arial" w:hAnsi="Arial" w:cs="Arial"/>
                <w:bCs/>
                <w:sz w:val="20"/>
              </w:rPr>
              <w:t>4.74</w:t>
            </w:r>
          </w:p>
        </w:tc>
        <w:tc>
          <w:tcPr>
            <w:tcW w:w="806" w:type="dxa"/>
          </w:tcPr>
          <w:p w14:paraId="7D7C6421" w14:textId="6E427679"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6" w:type="dxa"/>
          </w:tcPr>
          <w:p w14:paraId="281A45BF" w14:textId="06C8034F"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3" w:type="dxa"/>
          </w:tcPr>
          <w:p w14:paraId="12F26F41" w14:textId="4233B136"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3" w:type="dxa"/>
          </w:tcPr>
          <w:p w14:paraId="79A2D34C" w14:textId="54223158"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683" w:type="dxa"/>
          </w:tcPr>
          <w:p w14:paraId="7690FDC5" w14:textId="4EF18224" w:rsidR="00F07D8A" w:rsidRPr="00C42216" w:rsidRDefault="00DB042F" w:rsidP="00B92C22">
            <w:pPr>
              <w:pStyle w:val="NoSpacing"/>
              <w:jc w:val="both"/>
              <w:rPr>
                <w:rFonts w:ascii="Arial" w:hAnsi="Arial" w:cs="Arial"/>
                <w:bCs/>
                <w:sz w:val="20"/>
              </w:rPr>
            </w:pPr>
            <w:r w:rsidRPr="00C42216">
              <w:rPr>
                <w:rFonts w:ascii="Arial" w:hAnsi="Arial" w:cs="Arial"/>
                <w:bCs/>
                <w:sz w:val="20"/>
              </w:rPr>
              <w:t>60</w:t>
            </w:r>
          </w:p>
        </w:tc>
        <w:tc>
          <w:tcPr>
            <w:tcW w:w="683" w:type="dxa"/>
          </w:tcPr>
          <w:p w14:paraId="336475D0" w14:textId="109725A5" w:rsidR="00F07D8A" w:rsidRPr="00C42216" w:rsidRDefault="00F07D8A" w:rsidP="00B92C22">
            <w:pPr>
              <w:pStyle w:val="NoSpacing"/>
              <w:jc w:val="both"/>
              <w:rPr>
                <w:rFonts w:ascii="Arial" w:hAnsi="Arial" w:cs="Arial"/>
                <w:bCs/>
                <w:sz w:val="20"/>
              </w:rPr>
            </w:pPr>
          </w:p>
        </w:tc>
        <w:tc>
          <w:tcPr>
            <w:tcW w:w="683" w:type="dxa"/>
          </w:tcPr>
          <w:p w14:paraId="30088128" w14:textId="2CFC94DF"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684" w:type="dxa"/>
          </w:tcPr>
          <w:p w14:paraId="514FB824" w14:textId="70E80866"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r>
      <w:tr w:rsidR="00F07D8A" w:rsidRPr="00C42216" w14:paraId="35CBE22B" w14:textId="77777777" w:rsidTr="00547440">
        <w:tc>
          <w:tcPr>
            <w:tcW w:w="751" w:type="dxa"/>
          </w:tcPr>
          <w:p w14:paraId="10BC312C" w14:textId="69B05D71" w:rsidR="00F07D8A" w:rsidRPr="00C42216" w:rsidRDefault="00F07D8A" w:rsidP="00B92C22">
            <w:pPr>
              <w:pStyle w:val="NoSpacing"/>
              <w:jc w:val="both"/>
              <w:rPr>
                <w:rFonts w:ascii="Arial" w:hAnsi="Arial" w:cs="Arial"/>
                <w:b/>
                <w:bCs/>
                <w:sz w:val="20"/>
              </w:rPr>
            </w:pPr>
            <w:r w:rsidRPr="00C42216">
              <w:rPr>
                <w:rFonts w:ascii="Arial" w:hAnsi="Arial" w:cs="Arial"/>
                <w:b/>
                <w:bCs/>
                <w:sz w:val="20"/>
              </w:rPr>
              <w:t>TOTAL</w:t>
            </w:r>
          </w:p>
        </w:tc>
        <w:tc>
          <w:tcPr>
            <w:tcW w:w="794" w:type="dxa"/>
          </w:tcPr>
          <w:p w14:paraId="1EB72D38" w14:textId="1209568A" w:rsidR="00F07D8A" w:rsidRPr="00C42216" w:rsidRDefault="009C6833" w:rsidP="00B92C22">
            <w:pPr>
              <w:pStyle w:val="NoSpacing"/>
              <w:jc w:val="both"/>
              <w:rPr>
                <w:rFonts w:ascii="Arial" w:hAnsi="Arial" w:cs="Arial"/>
                <w:b/>
                <w:bCs/>
                <w:sz w:val="20"/>
              </w:rPr>
            </w:pPr>
            <w:r w:rsidRPr="00C42216">
              <w:rPr>
                <w:rFonts w:ascii="Arial" w:hAnsi="Arial" w:cs="Arial"/>
                <w:b/>
                <w:bCs/>
                <w:sz w:val="20"/>
              </w:rPr>
              <w:t>3289</w:t>
            </w:r>
          </w:p>
        </w:tc>
        <w:tc>
          <w:tcPr>
            <w:tcW w:w="813" w:type="dxa"/>
          </w:tcPr>
          <w:p w14:paraId="744E74B7" w14:textId="0B49A528" w:rsidR="00F07D8A" w:rsidRPr="00C42216" w:rsidRDefault="009C6833" w:rsidP="00B92C22">
            <w:pPr>
              <w:pStyle w:val="NoSpacing"/>
              <w:jc w:val="both"/>
              <w:rPr>
                <w:rFonts w:ascii="Arial" w:hAnsi="Arial" w:cs="Arial"/>
                <w:b/>
                <w:bCs/>
                <w:sz w:val="20"/>
              </w:rPr>
            </w:pPr>
            <w:r w:rsidRPr="00C42216">
              <w:rPr>
                <w:rFonts w:ascii="Arial" w:hAnsi="Arial" w:cs="Arial"/>
                <w:b/>
                <w:bCs/>
                <w:sz w:val="20"/>
              </w:rPr>
              <w:t>40.51</w:t>
            </w:r>
          </w:p>
        </w:tc>
        <w:tc>
          <w:tcPr>
            <w:tcW w:w="795" w:type="dxa"/>
          </w:tcPr>
          <w:p w14:paraId="00E0733D" w14:textId="2351ABC7" w:rsidR="00F07D8A" w:rsidRPr="00C42216" w:rsidRDefault="009C6833" w:rsidP="00B92C22">
            <w:pPr>
              <w:pStyle w:val="NoSpacing"/>
              <w:jc w:val="both"/>
              <w:rPr>
                <w:rFonts w:ascii="Arial" w:hAnsi="Arial" w:cs="Arial"/>
                <w:b/>
                <w:bCs/>
                <w:sz w:val="20"/>
              </w:rPr>
            </w:pPr>
            <w:r w:rsidRPr="00C42216">
              <w:rPr>
                <w:rFonts w:ascii="Arial" w:hAnsi="Arial" w:cs="Arial"/>
                <w:b/>
                <w:bCs/>
                <w:sz w:val="20"/>
              </w:rPr>
              <w:t>2196</w:t>
            </w:r>
          </w:p>
        </w:tc>
        <w:tc>
          <w:tcPr>
            <w:tcW w:w="814" w:type="dxa"/>
          </w:tcPr>
          <w:p w14:paraId="3DB1AE39" w14:textId="0F37A645" w:rsidR="00F07D8A" w:rsidRPr="00C42216" w:rsidRDefault="009C6833" w:rsidP="00B92C22">
            <w:pPr>
              <w:pStyle w:val="NoSpacing"/>
              <w:jc w:val="both"/>
              <w:rPr>
                <w:rFonts w:ascii="Arial" w:hAnsi="Arial" w:cs="Arial"/>
                <w:b/>
                <w:bCs/>
                <w:sz w:val="20"/>
              </w:rPr>
            </w:pPr>
            <w:r w:rsidRPr="00C42216">
              <w:rPr>
                <w:rFonts w:ascii="Arial" w:hAnsi="Arial" w:cs="Arial"/>
                <w:b/>
                <w:bCs/>
                <w:sz w:val="20"/>
              </w:rPr>
              <w:t>19.78</w:t>
            </w:r>
          </w:p>
        </w:tc>
        <w:tc>
          <w:tcPr>
            <w:tcW w:w="806" w:type="dxa"/>
          </w:tcPr>
          <w:p w14:paraId="647589FC" w14:textId="64F268A6" w:rsidR="00F07D8A" w:rsidRPr="00C42216" w:rsidRDefault="009C6833" w:rsidP="00B92C22">
            <w:pPr>
              <w:pStyle w:val="NoSpacing"/>
              <w:jc w:val="both"/>
              <w:rPr>
                <w:rFonts w:ascii="Arial" w:hAnsi="Arial" w:cs="Arial"/>
                <w:b/>
                <w:bCs/>
                <w:sz w:val="20"/>
              </w:rPr>
            </w:pPr>
            <w:r w:rsidRPr="00C42216">
              <w:rPr>
                <w:rFonts w:ascii="Arial" w:hAnsi="Arial" w:cs="Arial"/>
                <w:b/>
                <w:bCs/>
                <w:sz w:val="20"/>
              </w:rPr>
              <w:t>571</w:t>
            </w:r>
          </w:p>
        </w:tc>
        <w:tc>
          <w:tcPr>
            <w:tcW w:w="806" w:type="dxa"/>
          </w:tcPr>
          <w:p w14:paraId="0C3B8694" w14:textId="7BC36582" w:rsidR="00F07D8A" w:rsidRPr="00C42216" w:rsidRDefault="009C6833" w:rsidP="00B92C22">
            <w:pPr>
              <w:pStyle w:val="NoSpacing"/>
              <w:jc w:val="both"/>
              <w:rPr>
                <w:rFonts w:ascii="Arial" w:hAnsi="Arial" w:cs="Arial"/>
                <w:b/>
                <w:bCs/>
                <w:sz w:val="20"/>
              </w:rPr>
            </w:pPr>
            <w:r w:rsidRPr="00C42216">
              <w:rPr>
                <w:rFonts w:ascii="Arial" w:hAnsi="Arial" w:cs="Arial"/>
                <w:b/>
                <w:bCs/>
                <w:sz w:val="20"/>
              </w:rPr>
              <w:t>5.13</w:t>
            </w:r>
          </w:p>
        </w:tc>
        <w:tc>
          <w:tcPr>
            <w:tcW w:w="803" w:type="dxa"/>
          </w:tcPr>
          <w:p w14:paraId="62A6A32C" w14:textId="121A3293" w:rsidR="00F07D8A" w:rsidRPr="00C42216" w:rsidRDefault="009C6833" w:rsidP="00B92C22">
            <w:pPr>
              <w:pStyle w:val="NoSpacing"/>
              <w:jc w:val="both"/>
              <w:rPr>
                <w:rFonts w:ascii="Arial" w:hAnsi="Arial" w:cs="Arial"/>
                <w:b/>
                <w:bCs/>
                <w:sz w:val="20"/>
              </w:rPr>
            </w:pPr>
            <w:r w:rsidRPr="00C42216">
              <w:rPr>
                <w:rFonts w:ascii="Arial" w:hAnsi="Arial" w:cs="Arial"/>
                <w:b/>
                <w:bCs/>
                <w:sz w:val="20"/>
              </w:rPr>
              <w:t>367</w:t>
            </w:r>
          </w:p>
        </w:tc>
        <w:tc>
          <w:tcPr>
            <w:tcW w:w="803" w:type="dxa"/>
          </w:tcPr>
          <w:p w14:paraId="2DCEACCC" w14:textId="1212FF1B" w:rsidR="00F07D8A" w:rsidRPr="00C42216" w:rsidRDefault="009C6833" w:rsidP="00B92C22">
            <w:pPr>
              <w:pStyle w:val="NoSpacing"/>
              <w:jc w:val="both"/>
              <w:rPr>
                <w:rFonts w:ascii="Arial" w:hAnsi="Arial" w:cs="Arial"/>
                <w:b/>
                <w:bCs/>
                <w:sz w:val="20"/>
              </w:rPr>
            </w:pPr>
            <w:r w:rsidRPr="00C42216">
              <w:rPr>
                <w:rFonts w:ascii="Arial" w:hAnsi="Arial" w:cs="Arial"/>
                <w:b/>
                <w:bCs/>
                <w:sz w:val="20"/>
              </w:rPr>
              <w:t>1.74</w:t>
            </w:r>
          </w:p>
        </w:tc>
        <w:tc>
          <w:tcPr>
            <w:tcW w:w="683" w:type="dxa"/>
          </w:tcPr>
          <w:p w14:paraId="6CC7D178" w14:textId="7DD17025" w:rsidR="00F07D8A" w:rsidRPr="00C42216" w:rsidRDefault="009C6833" w:rsidP="00B92C22">
            <w:pPr>
              <w:pStyle w:val="NoSpacing"/>
              <w:jc w:val="both"/>
              <w:rPr>
                <w:rFonts w:ascii="Arial" w:hAnsi="Arial" w:cs="Arial"/>
                <w:b/>
                <w:bCs/>
                <w:sz w:val="20"/>
              </w:rPr>
            </w:pPr>
            <w:r w:rsidRPr="00C42216">
              <w:rPr>
                <w:rFonts w:ascii="Arial" w:hAnsi="Arial" w:cs="Arial"/>
                <w:b/>
                <w:bCs/>
                <w:sz w:val="20"/>
              </w:rPr>
              <w:t>474</w:t>
            </w:r>
          </w:p>
        </w:tc>
        <w:tc>
          <w:tcPr>
            <w:tcW w:w="683" w:type="dxa"/>
          </w:tcPr>
          <w:p w14:paraId="48BBCDBF" w14:textId="77777777" w:rsidR="00F07D8A" w:rsidRPr="00C42216" w:rsidRDefault="00F07D8A" w:rsidP="00B92C22">
            <w:pPr>
              <w:pStyle w:val="NoSpacing"/>
              <w:jc w:val="both"/>
              <w:rPr>
                <w:rFonts w:ascii="Arial" w:hAnsi="Arial" w:cs="Arial"/>
                <w:b/>
                <w:bCs/>
                <w:sz w:val="20"/>
              </w:rPr>
            </w:pPr>
          </w:p>
        </w:tc>
        <w:tc>
          <w:tcPr>
            <w:tcW w:w="683" w:type="dxa"/>
          </w:tcPr>
          <w:p w14:paraId="67D0FA9E" w14:textId="66C82444" w:rsidR="00F07D8A" w:rsidRPr="00C42216" w:rsidRDefault="009C6833" w:rsidP="00B92C22">
            <w:pPr>
              <w:pStyle w:val="NoSpacing"/>
              <w:jc w:val="both"/>
              <w:rPr>
                <w:rFonts w:ascii="Arial" w:hAnsi="Arial" w:cs="Arial"/>
                <w:b/>
                <w:bCs/>
                <w:sz w:val="20"/>
              </w:rPr>
            </w:pPr>
            <w:r w:rsidRPr="00C42216">
              <w:rPr>
                <w:rFonts w:ascii="Arial" w:hAnsi="Arial" w:cs="Arial"/>
                <w:b/>
                <w:bCs/>
                <w:sz w:val="20"/>
              </w:rPr>
              <w:t>288</w:t>
            </w:r>
          </w:p>
        </w:tc>
        <w:tc>
          <w:tcPr>
            <w:tcW w:w="684" w:type="dxa"/>
          </w:tcPr>
          <w:p w14:paraId="572B5E42" w14:textId="2724230A" w:rsidR="00F07D8A" w:rsidRPr="00C42216" w:rsidRDefault="009C6833" w:rsidP="00B92C22">
            <w:pPr>
              <w:pStyle w:val="NoSpacing"/>
              <w:jc w:val="both"/>
              <w:rPr>
                <w:rFonts w:ascii="Arial" w:hAnsi="Arial" w:cs="Arial"/>
                <w:b/>
                <w:bCs/>
                <w:sz w:val="20"/>
              </w:rPr>
            </w:pPr>
            <w:r w:rsidRPr="00C42216">
              <w:rPr>
                <w:rFonts w:ascii="Arial" w:hAnsi="Arial" w:cs="Arial"/>
                <w:b/>
                <w:bCs/>
                <w:sz w:val="20"/>
              </w:rPr>
              <w:t>3.25</w:t>
            </w:r>
          </w:p>
        </w:tc>
      </w:tr>
    </w:tbl>
    <w:p w14:paraId="5A1664A9" w14:textId="77777777" w:rsidR="00B92C22" w:rsidRPr="00C42216" w:rsidRDefault="00B92C22" w:rsidP="00B92C22">
      <w:pPr>
        <w:pStyle w:val="NoSpacing"/>
        <w:jc w:val="both"/>
        <w:rPr>
          <w:rFonts w:ascii="Arial" w:hAnsi="Arial" w:cs="Arial"/>
          <w:b/>
          <w:bCs/>
          <w:sz w:val="20"/>
        </w:rPr>
      </w:pPr>
    </w:p>
    <w:p w14:paraId="6EEA3064" w14:textId="17574C36" w:rsidR="006E16FC" w:rsidRPr="00C42216" w:rsidRDefault="006E16FC" w:rsidP="006E16FC">
      <w:pPr>
        <w:pStyle w:val="NoSpacing"/>
        <w:jc w:val="both"/>
        <w:rPr>
          <w:rFonts w:ascii="Arial" w:hAnsi="Arial" w:cs="Arial"/>
          <w:b/>
          <w:bCs/>
          <w:sz w:val="20"/>
          <w:lang w:val="en-US"/>
        </w:rPr>
      </w:pPr>
    </w:p>
    <w:p w14:paraId="0B136D64" w14:textId="77777777" w:rsidR="00A274C0" w:rsidRPr="00C42216" w:rsidRDefault="00A274C0" w:rsidP="006E16FC">
      <w:pPr>
        <w:pStyle w:val="NoSpacing"/>
        <w:jc w:val="both"/>
        <w:rPr>
          <w:rFonts w:ascii="Arial" w:hAnsi="Arial" w:cs="Arial"/>
          <w:b/>
          <w:bCs/>
          <w:sz w:val="20"/>
          <w:lang w:val="en-US"/>
        </w:rPr>
      </w:pPr>
    </w:p>
    <w:p w14:paraId="56E29AAB" w14:textId="4D97B96D" w:rsidR="00A274C0" w:rsidRPr="00C42216" w:rsidRDefault="00B92C22" w:rsidP="00A274C0">
      <w:pPr>
        <w:pStyle w:val="NoSpacing"/>
        <w:rPr>
          <w:rFonts w:ascii="Arial" w:hAnsi="Arial" w:cs="Arial"/>
          <w:b/>
          <w:bCs/>
          <w:sz w:val="20"/>
          <w:lang w:val="en-US"/>
        </w:rPr>
      </w:pPr>
      <w:r w:rsidRPr="00C42216">
        <w:rPr>
          <w:rFonts w:ascii="Arial" w:hAnsi="Arial" w:cs="Arial"/>
          <w:b/>
          <w:bCs/>
          <w:sz w:val="20"/>
          <w:u w:val="single"/>
          <w:lang w:val="en-US"/>
        </w:rPr>
        <w:t>d</w:t>
      </w:r>
      <w:r w:rsidR="00A274C0" w:rsidRPr="00C42216">
        <w:rPr>
          <w:rFonts w:ascii="Arial" w:hAnsi="Arial" w:cs="Arial"/>
          <w:b/>
          <w:bCs/>
          <w:sz w:val="20"/>
          <w:u w:val="single"/>
          <w:lang w:val="en-US"/>
        </w:rPr>
        <w:t>) PMEGP</w:t>
      </w:r>
      <w:r w:rsidR="00A274C0" w:rsidRPr="00C42216">
        <w:rPr>
          <w:rFonts w:ascii="Arial" w:hAnsi="Arial" w:cs="Arial"/>
          <w:b/>
          <w:bCs/>
          <w:sz w:val="20"/>
          <w:lang w:val="en-US"/>
        </w:rPr>
        <w:t>:  Performance vis-a-vis target in 2020-21 is given below (As on 30.09.2021):</w:t>
      </w:r>
    </w:p>
    <w:p w14:paraId="4E5478D9" w14:textId="77777777" w:rsidR="00A274C0" w:rsidRPr="00C42216" w:rsidRDefault="00A274C0" w:rsidP="00A274C0">
      <w:pPr>
        <w:pStyle w:val="NoSpacing"/>
        <w:ind w:left="7200" w:firstLine="720"/>
        <w:rPr>
          <w:rFonts w:ascii="Arial" w:hAnsi="Arial" w:cs="Arial"/>
          <w:b/>
          <w:bCs/>
          <w:sz w:val="20"/>
        </w:rPr>
      </w:pPr>
      <w:r w:rsidRPr="00C42216">
        <w:rPr>
          <w:rFonts w:ascii="Arial" w:hAnsi="Arial" w:cs="Arial"/>
          <w:b/>
          <w:bCs/>
          <w:sz w:val="20"/>
          <w:lang w:val="en-US"/>
        </w:rPr>
        <w:t xml:space="preserve"> (</w:t>
      </w:r>
      <w:r w:rsidRPr="00C42216">
        <w:rPr>
          <w:rFonts w:ascii="Arial" w:hAnsi="Arial" w:cs="Arial"/>
          <w:b/>
          <w:bCs/>
          <w:sz w:val="20"/>
        </w:rPr>
        <w:t>Amt. in Crores)</w:t>
      </w:r>
      <w:r w:rsidRPr="00C42216">
        <w:rPr>
          <w:rFonts w:ascii="Arial" w:hAnsi="Arial" w:cs="Arial"/>
          <w:b/>
          <w:bCs/>
          <w:sz w:val="20"/>
          <w:lang w:val="en-US"/>
        </w:rPr>
        <w:t xml:space="preserve"> </w:t>
      </w:r>
    </w:p>
    <w:tbl>
      <w:tblPr>
        <w:tblW w:w="10798" w:type="dxa"/>
        <w:tblInd w:w="-176" w:type="dxa"/>
        <w:tblLayout w:type="fixed"/>
        <w:tblCellMar>
          <w:left w:w="0" w:type="dxa"/>
          <w:right w:w="0" w:type="dxa"/>
        </w:tblCellMar>
        <w:tblLook w:val="04A0" w:firstRow="1" w:lastRow="0" w:firstColumn="1" w:lastColumn="0" w:noHBand="0" w:noVBand="1"/>
      </w:tblPr>
      <w:tblGrid>
        <w:gridCol w:w="993"/>
        <w:gridCol w:w="1300"/>
        <w:gridCol w:w="1417"/>
        <w:gridCol w:w="1559"/>
        <w:gridCol w:w="1701"/>
        <w:gridCol w:w="1560"/>
        <w:gridCol w:w="1134"/>
        <w:gridCol w:w="1134"/>
      </w:tblGrid>
      <w:tr w:rsidR="00A274C0" w:rsidRPr="00C42216" w14:paraId="07307D91" w14:textId="77777777" w:rsidTr="00077585">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ACF7CC" w14:textId="6F97DBA6"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Target</w:t>
            </w:r>
          </w:p>
        </w:tc>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BAB1438" w14:textId="2FD27115"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Sanctioned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D336A49" w14:textId="3748FD2F"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Disbursed Number</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8812001" w14:textId="0625C3A7"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Disbursed Amount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CB583A7" w14:textId="71CF8D65"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Outstanding Numbers</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A888DD6" w14:textId="42705094"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Outstanding amount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3B6215D" w14:textId="61B7E278"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NPA No</w:t>
            </w:r>
            <w:r w:rsidR="00C12A36" w:rsidRPr="00C42216">
              <w:rPr>
                <w:rFonts w:ascii="Arial" w:eastAsia="Calibri" w:hAnsi="Arial" w:cs="Arial"/>
                <w:b/>
                <w:bCs/>
                <w:color w:val="000000"/>
                <w:kern w:val="24"/>
                <w:sz w:val="20"/>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D2A9F5D" w14:textId="71374F2F" w:rsidR="00A274C0" w:rsidRPr="00C42216" w:rsidRDefault="00A274C0" w:rsidP="00A274C0">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NPA Amount</w:t>
            </w:r>
          </w:p>
        </w:tc>
      </w:tr>
      <w:tr w:rsidR="00A274C0" w:rsidRPr="00C42216" w14:paraId="7F9E7364" w14:textId="77777777" w:rsidTr="00077585">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4DE1CA"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200</w:t>
            </w:r>
            <w:r w:rsidRPr="00C42216">
              <w:rPr>
                <w:rFonts w:ascii="Arial" w:eastAsia="Calibri" w:hAnsi="Arial" w:cs="Arial"/>
                <w:color w:val="000000"/>
                <w:kern w:val="24"/>
                <w:sz w:val="20"/>
              </w:rPr>
              <w:t xml:space="preserve"> </w:t>
            </w:r>
          </w:p>
        </w:tc>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DBF27A"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77</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F201F8"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42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426428"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2.79</w:t>
            </w:r>
            <w:r w:rsidRPr="00C42216">
              <w:rPr>
                <w:rFonts w:ascii="Arial" w:eastAsia="Calibri" w:hAnsi="Arial" w:cs="Arial"/>
                <w:color w:val="000000"/>
                <w:kern w:val="24"/>
                <w:sz w:val="20"/>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9091CF0"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933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7E4D3"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27.70</w:t>
            </w:r>
            <w:r w:rsidRPr="00C42216">
              <w:rPr>
                <w:rFonts w:ascii="Arial" w:eastAsia="Calibri" w:hAnsi="Arial" w:cs="Arial"/>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0250FC"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486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E9C7B0" w14:textId="77777777" w:rsidR="00A274C0" w:rsidRPr="00C42216" w:rsidRDefault="00A274C0" w:rsidP="00A26D9B">
            <w:pPr>
              <w:spacing w:after="0"/>
              <w:jc w:val="center"/>
              <w:rPr>
                <w:rFonts w:ascii="Arial" w:eastAsia="Times New Roman" w:hAnsi="Arial" w:cs="Arial"/>
                <w:sz w:val="20"/>
              </w:rPr>
            </w:pPr>
            <w:r w:rsidRPr="00C42216">
              <w:rPr>
                <w:rFonts w:ascii="Arial" w:eastAsia="Calibri" w:hAnsi="Arial" w:cs="Arial"/>
                <w:color w:val="000000"/>
                <w:kern w:val="24"/>
                <w:sz w:val="20"/>
                <w:lang w:val="en-US"/>
              </w:rPr>
              <w:t>11.19</w:t>
            </w:r>
            <w:r w:rsidRPr="00C42216">
              <w:rPr>
                <w:rFonts w:ascii="Arial" w:eastAsia="Calibri" w:hAnsi="Arial" w:cs="Arial"/>
                <w:color w:val="000000"/>
                <w:kern w:val="24"/>
                <w:sz w:val="20"/>
              </w:rPr>
              <w:t xml:space="preserve"> </w:t>
            </w:r>
          </w:p>
        </w:tc>
      </w:tr>
    </w:tbl>
    <w:p w14:paraId="7CBDB5F7" w14:textId="77777777" w:rsidR="00A274C0" w:rsidRPr="00C42216" w:rsidRDefault="00A274C0" w:rsidP="00A274C0">
      <w:pPr>
        <w:pStyle w:val="NoSpacing"/>
        <w:jc w:val="both"/>
        <w:rPr>
          <w:rFonts w:ascii="Arial" w:hAnsi="Arial" w:cs="Arial"/>
          <w:b/>
          <w:bCs/>
          <w:sz w:val="20"/>
          <w:lang w:val="en-US"/>
        </w:rPr>
      </w:pPr>
    </w:p>
    <w:p w14:paraId="72E35C42" w14:textId="77777777" w:rsidR="00A274C0" w:rsidRPr="00C42216" w:rsidRDefault="00A274C0" w:rsidP="007B489B">
      <w:pPr>
        <w:pStyle w:val="NoSpacing"/>
        <w:jc w:val="both"/>
        <w:rPr>
          <w:rFonts w:ascii="Arial" w:hAnsi="Arial" w:cs="Arial"/>
          <w:b/>
          <w:bCs/>
          <w:sz w:val="20"/>
          <w:u w:val="single"/>
        </w:rPr>
      </w:pPr>
    </w:p>
    <w:p w14:paraId="1DECE56F" w14:textId="77777777" w:rsidR="004A3CFC" w:rsidRPr="00C42216" w:rsidRDefault="004A3CFC" w:rsidP="007B489B">
      <w:pPr>
        <w:pStyle w:val="NoSpacing"/>
        <w:jc w:val="both"/>
        <w:rPr>
          <w:rFonts w:ascii="Arial" w:hAnsi="Arial" w:cs="Arial"/>
          <w:b/>
          <w:bCs/>
          <w:sz w:val="20"/>
          <w:u w:val="single"/>
        </w:rPr>
      </w:pPr>
    </w:p>
    <w:p w14:paraId="1D6F32F8" w14:textId="3B113361" w:rsidR="00192964" w:rsidRPr="00C42216" w:rsidRDefault="007B489B" w:rsidP="007B489B">
      <w:pPr>
        <w:pStyle w:val="NoSpacing"/>
        <w:jc w:val="both"/>
        <w:rPr>
          <w:rFonts w:ascii="Arial" w:hAnsi="Arial" w:cs="Arial"/>
          <w:b/>
          <w:bCs/>
          <w:sz w:val="20"/>
          <w:u w:val="single"/>
        </w:rPr>
      </w:pPr>
      <w:r w:rsidRPr="00C42216">
        <w:rPr>
          <w:rFonts w:ascii="Arial" w:hAnsi="Arial" w:cs="Arial"/>
          <w:b/>
          <w:bCs/>
          <w:sz w:val="20"/>
          <w:u w:val="single"/>
        </w:rPr>
        <w:t xml:space="preserve">AGENDA 5: </w:t>
      </w:r>
    </w:p>
    <w:p w14:paraId="6970ADBB" w14:textId="77777777" w:rsidR="00192964" w:rsidRPr="00C42216" w:rsidRDefault="00192964" w:rsidP="007B489B">
      <w:pPr>
        <w:pStyle w:val="NoSpacing"/>
        <w:jc w:val="both"/>
        <w:rPr>
          <w:rFonts w:ascii="Arial" w:hAnsi="Arial" w:cs="Arial"/>
          <w:b/>
          <w:bCs/>
          <w:sz w:val="20"/>
          <w:u w:val="single"/>
        </w:rPr>
      </w:pPr>
    </w:p>
    <w:p w14:paraId="2E7B1A6F" w14:textId="5485331C" w:rsidR="007B489B" w:rsidRPr="00C42216" w:rsidRDefault="00A274C0" w:rsidP="007B489B">
      <w:pPr>
        <w:pStyle w:val="NoSpacing"/>
        <w:jc w:val="both"/>
        <w:rPr>
          <w:rFonts w:ascii="Arial" w:hAnsi="Arial" w:cs="Arial"/>
          <w:b/>
          <w:bCs/>
          <w:sz w:val="20"/>
          <w:u w:val="single"/>
        </w:rPr>
      </w:pPr>
      <w:r w:rsidRPr="00C42216">
        <w:rPr>
          <w:rFonts w:ascii="Arial" w:hAnsi="Arial" w:cs="Arial"/>
          <w:b/>
          <w:bCs/>
          <w:sz w:val="20"/>
          <w:u w:val="single"/>
        </w:rPr>
        <w:t>PROGRESS UNDER PM SVAN</w:t>
      </w:r>
      <w:r w:rsidR="00BE1ED6" w:rsidRPr="00C42216">
        <w:rPr>
          <w:rFonts w:ascii="Arial" w:hAnsi="Arial" w:cs="Arial"/>
          <w:b/>
          <w:bCs/>
          <w:sz w:val="20"/>
          <w:u w:val="single"/>
        </w:rPr>
        <w:t>idhi</w:t>
      </w:r>
      <w:r w:rsidRPr="00C42216">
        <w:rPr>
          <w:rFonts w:ascii="Arial" w:hAnsi="Arial" w:cs="Arial"/>
          <w:b/>
          <w:bCs/>
          <w:sz w:val="20"/>
          <w:u w:val="single"/>
        </w:rPr>
        <w:t xml:space="preserve"> &amp; GECL:</w:t>
      </w:r>
    </w:p>
    <w:p w14:paraId="056929F4" w14:textId="77777777" w:rsidR="007B489B" w:rsidRPr="00C42216" w:rsidRDefault="007B489B" w:rsidP="006E16FC">
      <w:pPr>
        <w:pStyle w:val="NoSpacing"/>
        <w:rPr>
          <w:rFonts w:ascii="Arial" w:hAnsi="Arial" w:cs="Arial"/>
          <w:b/>
          <w:bCs/>
          <w:sz w:val="20"/>
          <w:u w:val="single"/>
          <w:lang w:val="en-US"/>
        </w:rPr>
      </w:pPr>
    </w:p>
    <w:p w14:paraId="294F6317" w14:textId="362194A7" w:rsidR="006E16FC" w:rsidRPr="00C42216" w:rsidRDefault="006E16FC" w:rsidP="009834B4">
      <w:pPr>
        <w:pStyle w:val="NoSpacing"/>
        <w:numPr>
          <w:ilvl w:val="0"/>
          <w:numId w:val="4"/>
        </w:numPr>
        <w:rPr>
          <w:rFonts w:ascii="Arial" w:hAnsi="Arial" w:cs="Arial"/>
          <w:b/>
          <w:bCs/>
          <w:sz w:val="20"/>
          <w:u w:val="single"/>
        </w:rPr>
      </w:pPr>
      <w:r w:rsidRPr="00C42216">
        <w:rPr>
          <w:rFonts w:ascii="Arial" w:hAnsi="Arial" w:cs="Arial"/>
          <w:b/>
          <w:bCs/>
          <w:sz w:val="20"/>
          <w:u w:val="single"/>
          <w:lang w:val="en-US"/>
        </w:rPr>
        <w:t>PM</w:t>
      </w:r>
      <w:r w:rsidR="009834B4" w:rsidRPr="00C42216">
        <w:rPr>
          <w:rFonts w:ascii="Arial" w:hAnsi="Arial" w:cs="Arial"/>
          <w:b/>
          <w:bCs/>
          <w:sz w:val="20"/>
          <w:u w:val="single"/>
          <w:lang w:val="en-US"/>
        </w:rPr>
        <w:t xml:space="preserve"> </w:t>
      </w:r>
      <w:r w:rsidRPr="00C42216">
        <w:rPr>
          <w:rFonts w:ascii="Arial" w:hAnsi="Arial" w:cs="Arial"/>
          <w:b/>
          <w:bCs/>
          <w:sz w:val="20"/>
          <w:u w:val="single"/>
          <w:lang w:val="en-US"/>
        </w:rPr>
        <w:t>SVANidhi Data as on 30.</w:t>
      </w:r>
      <w:r w:rsidR="00683828" w:rsidRPr="00C42216">
        <w:rPr>
          <w:rFonts w:ascii="Arial" w:hAnsi="Arial" w:cs="Arial"/>
          <w:b/>
          <w:bCs/>
          <w:sz w:val="20"/>
          <w:u w:val="single"/>
          <w:lang w:val="en-US"/>
        </w:rPr>
        <w:t>11</w:t>
      </w:r>
      <w:r w:rsidRPr="00C42216">
        <w:rPr>
          <w:rFonts w:ascii="Arial" w:hAnsi="Arial" w:cs="Arial"/>
          <w:b/>
          <w:bCs/>
          <w:sz w:val="20"/>
          <w:u w:val="single"/>
          <w:lang w:val="en-US"/>
        </w:rPr>
        <w:t xml:space="preserve">.2021: </w:t>
      </w:r>
    </w:p>
    <w:p w14:paraId="65993F72" w14:textId="77777777"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 xml:space="preserve"> </w:t>
      </w:r>
    </w:p>
    <w:tbl>
      <w:tblPr>
        <w:tblW w:w="10680" w:type="dxa"/>
        <w:tblInd w:w="-176" w:type="dxa"/>
        <w:tblCellMar>
          <w:left w:w="0" w:type="dxa"/>
          <w:right w:w="0" w:type="dxa"/>
        </w:tblCellMar>
        <w:tblLook w:val="04A0" w:firstRow="1" w:lastRow="0" w:firstColumn="1" w:lastColumn="0" w:noHBand="0" w:noVBand="1"/>
      </w:tblPr>
      <w:tblGrid>
        <w:gridCol w:w="2137"/>
        <w:gridCol w:w="1923"/>
        <w:gridCol w:w="2119"/>
        <w:gridCol w:w="2694"/>
        <w:gridCol w:w="1807"/>
      </w:tblGrid>
      <w:tr w:rsidR="00A274C0" w:rsidRPr="00C42216" w14:paraId="6D2F585A" w14:textId="77777777" w:rsidTr="00A274C0">
        <w:trPr>
          <w:trHeight w:val="630"/>
        </w:trPr>
        <w:tc>
          <w:tcPr>
            <w:tcW w:w="21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23ED4D"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Total proposals sourced</w:t>
            </w:r>
            <w:r w:rsidRPr="00C42216">
              <w:rPr>
                <w:rFonts w:ascii="Arial" w:eastAsia="Calibri" w:hAnsi="Arial" w:cs="Arial"/>
                <w:b/>
                <w:bCs/>
                <w:color w:val="000000"/>
                <w:kern w:val="24"/>
                <w:sz w:val="20"/>
              </w:rPr>
              <w:t xml:space="preserve"> </w:t>
            </w:r>
          </w:p>
        </w:tc>
        <w:tc>
          <w:tcPr>
            <w:tcW w:w="192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538A99"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sanctioned</w:t>
            </w:r>
            <w:r w:rsidRPr="00C42216">
              <w:rPr>
                <w:rFonts w:ascii="Arial" w:eastAsia="Calibri" w:hAnsi="Arial" w:cs="Arial"/>
                <w:b/>
                <w:bCs/>
                <w:color w:val="000000"/>
                <w:kern w:val="24"/>
                <w:sz w:val="20"/>
              </w:rPr>
              <w:t xml:space="preserve"> </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F8F171"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disbursed</w:t>
            </w:r>
            <w:r w:rsidRPr="00C42216">
              <w:rPr>
                <w:rFonts w:ascii="Arial" w:eastAsia="Calibri" w:hAnsi="Arial" w:cs="Arial"/>
                <w:b/>
                <w:bCs/>
                <w:color w:val="000000"/>
                <w:kern w:val="24"/>
                <w:sz w:val="20"/>
              </w:rPr>
              <w:t xml:space="preserve"> </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533812"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returned/ineligible</w:t>
            </w:r>
          </w:p>
        </w:tc>
        <w:tc>
          <w:tcPr>
            <w:tcW w:w="180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39AD0F9"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pending</w:t>
            </w:r>
            <w:r w:rsidRPr="00C42216">
              <w:rPr>
                <w:rFonts w:ascii="Arial" w:eastAsia="Calibri" w:hAnsi="Arial" w:cs="Arial"/>
                <w:b/>
                <w:bCs/>
                <w:color w:val="000000"/>
                <w:kern w:val="24"/>
                <w:sz w:val="20"/>
              </w:rPr>
              <w:t xml:space="preserve"> </w:t>
            </w:r>
          </w:p>
        </w:tc>
      </w:tr>
      <w:tr w:rsidR="00A274C0" w:rsidRPr="00C42216" w14:paraId="79913DB4" w14:textId="77777777" w:rsidTr="00A274C0">
        <w:trPr>
          <w:trHeight w:val="307"/>
        </w:trPr>
        <w:tc>
          <w:tcPr>
            <w:tcW w:w="21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5D54FA"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4588</w:t>
            </w:r>
          </w:p>
        </w:tc>
        <w:tc>
          <w:tcPr>
            <w:tcW w:w="192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91E465"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2867</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EF3CDE8"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2543</w:t>
            </w:r>
            <w:r w:rsidRPr="00C42216">
              <w:rPr>
                <w:rFonts w:ascii="Arial" w:eastAsia="Calibri" w:hAnsi="Arial" w:cs="Arial"/>
                <w:color w:val="000000"/>
                <w:kern w:val="24"/>
                <w:sz w:val="20"/>
              </w:rPr>
              <w:t xml:space="preserve"> </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2F279A" w14:textId="77777777" w:rsidR="00A274C0" w:rsidRPr="00C42216" w:rsidRDefault="00A274C0" w:rsidP="00683828">
            <w:pPr>
              <w:spacing w:after="0"/>
              <w:jc w:val="center"/>
              <w:rPr>
                <w:rFonts w:ascii="Arial" w:eastAsia="Times New Roman" w:hAnsi="Arial" w:cs="Arial"/>
                <w:sz w:val="20"/>
              </w:rPr>
            </w:pPr>
            <w:r w:rsidRPr="00C42216">
              <w:rPr>
                <w:rFonts w:ascii="Arial" w:eastAsia="Times New Roman" w:hAnsi="Arial" w:cs="Arial"/>
                <w:sz w:val="20"/>
              </w:rPr>
              <w:t>1245</w:t>
            </w:r>
          </w:p>
        </w:tc>
        <w:tc>
          <w:tcPr>
            <w:tcW w:w="180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E0F358F"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476</w:t>
            </w:r>
            <w:r w:rsidRPr="00C42216">
              <w:rPr>
                <w:rFonts w:ascii="Arial" w:eastAsia="Calibri" w:hAnsi="Arial" w:cs="Arial"/>
                <w:color w:val="000000"/>
                <w:kern w:val="24"/>
                <w:sz w:val="20"/>
              </w:rPr>
              <w:t xml:space="preserve"> </w:t>
            </w:r>
          </w:p>
        </w:tc>
      </w:tr>
    </w:tbl>
    <w:p w14:paraId="53F90D63" w14:textId="2EBACA4B" w:rsidR="006E16FC" w:rsidRPr="00C42216" w:rsidRDefault="006E16FC" w:rsidP="006E16FC">
      <w:pPr>
        <w:pStyle w:val="NoSpacing"/>
        <w:jc w:val="both"/>
        <w:rPr>
          <w:rFonts w:ascii="Arial" w:hAnsi="Arial" w:cs="Arial"/>
          <w:b/>
          <w:bCs/>
          <w:sz w:val="20"/>
        </w:rPr>
      </w:pPr>
      <w:r w:rsidRPr="00C42216">
        <w:rPr>
          <w:rFonts w:ascii="Arial" w:hAnsi="Arial" w:cs="Arial"/>
          <w:b/>
          <w:bCs/>
          <w:sz w:val="20"/>
          <w:lang w:val="en-US"/>
        </w:rPr>
        <w:t xml:space="preserve"> </w:t>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Pr="00C42216">
        <w:rPr>
          <w:rFonts w:ascii="Arial" w:hAnsi="Arial" w:cs="Arial"/>
          <w:b/>
          <w:bCs/>
          <w:sz w:val="20"/>
          <w:lang w:val="en-US"/>
        </w:rPr>
        <w:t xml:space="preserve">(Details are placed at page No. 97) </w:t>
      </w:r>
    </w:p>
    <w:p w14:paraId="6FF479E7" w14:textId="77777777" w:rsidR="009834B4" w:rsidRPr="00C42216" w:rsidRDefault="009834B4" w:rsidP="006E16FC">
      <w:pPr>
        <w:pStyle w:val="NoSpacing"/>
        <w:rPr>
          <w:rFonts w:ascii="Arial" w:hAnsi="Arial" w:cs="Arial"/>
          <w:b/>
          <w:bCs/>
          <w:sz w:val="20"/>
          <w:u w:val="single"/>
          <w:lang w:val="en-US"/>
        </w:rPr>
      </w:pPr>
    </w:p>
    <w:p w14:paraId="128BDF2A" w14:textId="021B64BE" w:rsidR="006E16FC" w:rsidRPr="00C42216" w:rsidRDefault="009834B4" w:rsidP="006E16FC">
      <w:pPr>
        <w:pStyle w:val="NoSpacing"/>
        <w:rPr>
          <w:rFonts w:ascii="Arial" w:hAnsi="Arial" w:cs="Arial"/>
          <w:b/>
          <w:bCs/>
          <w:sz w:val="20"/>
          <w:u w:val="single"/>
          <w:lang w:val="en-US"/>
        </w:rPr>
      </w:pPr>
      <w:r w:rsidRPr="00C42216">
        <w:rPr>
          <w:rFonts w:ascii="Arial" w:hAnsi="Arial" w:cs="Arial"/>
          <w:b/>
          <w:bCs/>
          <w:sz w:val="20"/>
          <w:u w:val="single"/>
          <w:lang w:val="en-US"/>
        </w:rPr>
        <w:t>b</w:t>
      </w:r>
      <w:r w:rsidR="006E16FC" w:rsidRPr="00C42216">
        <w:rPr>
          <w:rFonts w:ascii="Arial" w:hAnsi="Arial" w:cs="Arial"/>
          <w:b/>
          <w:bCs/>
          <w:sz w:val="20"/>
          <w:u w:val="single"/>
          <w:lang w:val="en-US"/>
        </w:rPr>
        <w:t xml:space="preserve">) GECL Data as on </w:t>
      </w:r>
      <w:r w:rsidR="00CC5143" w:rsidRPr="00C42216">
        <w:rPr>
          <w:rFonts w:ascii="Arial" w:hAnsi="Arial" w:cs="Arial"/>
          <w:b/>
          <w:bCs/>
          <w:sz w:val="20"/>
          <w:u w:val="single"/>
          <w:lang w:val="en-US"/>
        </w:rPr>
        <w:t>15.11</w:t>
      </w:r>
      <w:r w:rsidR="006E16FC" w:rsidRPr="00C42216">
        <w:rPr>
          <w:rFonts w:ascii="Arial" w:hAnsi="Arial" w:cs="Arial"/>
          <w:b/>
          <w:bCs/>
          <w:sz w:val="20"/>
          <w:u w:val="single"/>
          <w:lang w:val="en-US"/>
        </w:rPr>
        <w:t xml:space="preserve">.2021:  </w:t>
      </w:r>
    </w:p>
    <w:p w14:paraId="1AFCFF30" w14:textId="77777777" w:rsidR="006E16FC" w:rsidRPr="00C42216" w:rsidRDefault="006E16FC" w:rsidP="006E16FC">
      <w:pPr>
        <w:pStyle w:val="NoSpacing"/>
        <w:ind w:left="7200" w:firstLine="720"/>
        <w:rPr>
          <w:rFonts w:ascii="Arial" w:hAnsi="Arial" w:cs="Arial"/>
          <w:b/>
          <w:bCs/>
          <w:sz w:val="20"/>
        </w:rPr>
      </w:pPr>
      <w:r w:rsidRPr="00C42216">
        <w:rPr>
          <w:rFonts w:ascii="Arial" w:hAnsi="Arial" w:cs="Arial"/>
          <w:b/>
          <w:bCs/>
          <w:sz w:val="20"/>
          <w:lang w:val="en-US"/>
        </w:rPr>
        <w:t xml:space="preserve"> </w:t>
      </w:r>
      <w:r w:rsidRPr="00C42216">
        <w:rPr>
          <w:rFonts w:ascii="Arial" w:hAnsi="Arial" w:cs="Arial"/>
          <w:b/>
          <w:bCs/>
          <w:sz w:val="20"/>
        </w:rPr>
        <w:t>(Amt. in Crores)</w:t>
      </w:r>
      <w:r w:rsidRPr="00C42216">
        <w:rPr>
          <w:rFonts w:ascii="Arial" w:hAnsi="Arial" w:cs="Arial"/>
          <w:b/>
          <w:bCs/>
          <w:sz w:val="20"/>
          <w:lang w:val="en-US"/>
        </w:rPr>
        <w:t xml:space="preserve"> </w:t>
      </w:r>
    </w:p>
    <w:tbl>
      <w:tblPr>
        <w:tblW w:w="10656" w:type="dxa"/>
        <w:tblInd w:w="-176" w:type="dxa"/>
        <w:tblCellMar>
          <w:left w:w="0" w:type="dxa"/>
          <w:right w:w="0" w:type="dxa"/>
        </w:tblCellMar>
        <w:tblLook w:val="04A0" w:firstRow="1" w:lastRow="0" w:firstColumn="1" w:lastColumn="0" w:noHBand="0" w:noVBand="1"/>
      </w:tblPr>
      <w:tblGrid>
        <w:gridCol w:w="1277"/>
        <w:gridCol w:w="1701"/>
        <w:gridCol w:w="1559"/>
        <w:gridCol w:w="1984"/>
        <w:gridCol w:w="1727"/>
        <w:gridCol w:w="2408"/>
      </w:tblGrid>
      <w:tr w:rsidR="006E16FC" w:rsidRPr="00C42216" w14:paraId="48BBA282" w14:textId="77777777" w:rsidTr="004A3CFC">
        <w:trPr>
          <w:trHeight w:val="240"/>
        </w:trPr>
        <w:tc>
          <w:tcPr>
            <w:tcW w:w="297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D69F5D"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Opted Out</w:t>
            </w:r>
            <w:r w:rsidRPr="00C42216">
              <w:rPr>
                <w:rFonts w:ascii="Arial" w:eastAsia="Calibri" w:hAnsi="Arial" w:cs="Arial"/>
                <w:b/>
                <w:bCs/>
                <w:color w:val="000000"/>
                <w:kern w:val="24"/>
                <w:sz w:val="20"/>
              </w:rPr>
              <w:t xml:space="preserve"> </w:t>
            </w:r>
          </w:p>
        </w:tc>
        <w:tc>
          <w:tcPr>
            <w:tcW w:w="35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2ACA534"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Sanctioned</w:t>
            </w:r>
            <w:r w:rsidRPr="00C42216">
              <w:rPr>
                <w:rFonts w:ascii="Arial" w:eastAsia="Calibri" w:hAnsi="Arial" w:cs="Arial"/>
                <w:b/>
                <w:bCs/>
                <w:color w:val="000000"/>
                <w:kern w:val="24"/>
                <w:sz w:val="20"/>
              </w:rPr>
              <w:t xml:space="preserve"> </w:t>
            </w:r>
          </w:p>
        </w:tc>
        <w:tc>
          <w:tcPr>
            <w:tcW w:w="413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4A7D74"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Disbursed</w:t>
            </w:r>
            <w:r w:rsidRPr="00C42216">
              <w:rPr>
                <w:rFonts w:ascii="Arial" w:eastAsia="Calibri" w:hAnsi="Arial" w:cs="Arial"/>
                <w:b/>
                <w:bCs/>
                <w:color w:val="000000"/>
                <w:kern w:val="24"/>
                <w:sz w:val="20"/>
              </w:rPr>
              <w:t xml:space="preserve"> </w:t>
            </w:r>
          </w:p>
        </w:tc>
      </w:tr>
      <w:tr w:rsidR="006E16FC" w:rsidRPr="00C42216" w14:paraId="3CB8E089" w14:textId="77777777" w:rsidTr="004A3CFC">
        <w:trPr>
          <w:trHeight w:val="295"/>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56271F"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27BE8E"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C635D0"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0B3970"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A76578"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24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EC4FAA"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r>
      <w:tr w:rsidR="006E16FC" w:rsidRPr="00C42216" w14:paraId="489189C3" w14:textId="77777777" w:rsidTr="004A3CF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8AAEF4"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1821</w:t>
            </w:r>
            <w:r w:rsidRPr="00C42216">
              <w:rPr>
                <w:rFonts w:ascii="Arial" w:eastAsia="Calibri" w:hAnsi="Arial" w:cs="Arial"/>
                <w:color w:val="000000"/>
                <w:kern w:val="24"/>
                <w:sz w:val="20"/>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668F8C"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9.13</w:t>
            </w:r>
            <w:r w:rsidRPr="00C42216">
              <w:rPr>
                <w:rFonts w:ascii="Arial" w:eastAsia="Calibri" w:hAnsi="Arial" w:cs="Arial"/>
                <w:color w:val="000000"/>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9DBD96"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3902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7EE128"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74.51</w:t>
            </w:r>
            <w:r w:rsidR="006E16FC" w:rsidRPr="00C42216">
              <w:rPr>
                <w:rFonts w:ascii="Arial" w:eastAsia="Calibri" w:hAnsi="Arial" w:cs="Arial"/>
                <w:color w:val="000000"/>
                <w:kern w:val="24"/>
                <w:sz w:val="20"/>
              </w:rPr>
              <w:t xml:space="preserve"> </w:t>
            </w:r>
          </w:p>
        </w:tc>
        <w:tc>
          <w:tcPr>
            <w:tcW w:w="1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F90A82E"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2413</w:t>
            </w:r>
          </w:p>
        </w:tc>
        <w:tc>
          <w:tcPr>
            <w:tcW w:w="240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90AEE0"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55.39</w:t>
            </w:r>
            <w:r w:rsidR="006E16FC" w:rsidRPr="00C42216">
              <w:rPr>
                <w:rFonts w:ascii="Arial" w:eastAsia="Calibri" w:hAnsi="Arial" w:cs="Arial"/>
                <w:color w:val="000000"/>
                <w:kern w:val="24"/>
                <w:sz w:val="20"/>
              </w:rPr>
              <w:t xml:space="preserve"> </w:t>
            </w:r>
          </w:p>
        </w:tc>
      </w:tr>
    </w:tbl>
    <w:p w14:paraId="125ED522" w14:textId="51276B72" w:rsidR="006E16FC" w:rsidRPr="00C42216" w:rsidRDefault="006E16FC" w:rsidP="006E16FC">
      <w:pPr>
        <w:pStyle w:val="NoSpacing"/>
        <w:jc w:val="both"/>
        <w:rPr>
          <w:rFonts w:ascii="Arial" w:hAnsi="Arial" w:cs="Arial"/>
          <w:b/>
          <w:bCs/>
          <w:sz w:val="20"/>
        </w:rPr>
      </w:pPr>
      <w:r w:rsidRPr="00C42216">
        <w:rPr>
          <w:rFonts w:ascii="Arial" w:hAnsi="Arial" w:cs="Arial"/>
          <w:b/>
          <w:bCs/>
          <w:sz w:val="20"/>
          <w:lang w:val="en-US"/>
        </w:rPr>
        <w:t xml:space="preserve">  </w:t>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Pr="00C42216">
        <w:rPr>
          <w:rFonts w:ascii="Arial" w:hAnsi="Arial" w:cs="Arial"/>
          <w:b/>
          <w:bCs/>
          <w:sz w:val="20"/>
          <w:lang w:val="en-US"/>
        </w:rPr>
        <w:t xml:space="preserve">(Details are placed at page No. 98) </w:t>
      </w:r>
    </w:p>
    <w:p w14:paraId="1C95BECF" w14:textId="77777777" w:rsidR="00AC5FFD" w:rsidRPr="00C42216" w:rsidRDefault="00AC5FFD" w:rsidP="006E16FC">
      <w:pPr>
        <w:pStyle w:val="NoSpacing"/>
        <w:jc w:val="both"/>
        <w:rPr>
          <w:rFonts w:ascii="Arial" w:hAnsi="Arial" w:cs="Arial"/>
          <w:b/>
          <w:bCs/>
          <w:sz w:val="20"/>
          <w:lang w:val="en-US"/>
        </w:rPr>
      </w:pPr>
    </w:p>
    <w:p w14:paraId="214C37AA" w14:textId="77777777" w:rsidR="00BE1ED6" w:rsidRPr="00C42216" w:rsidRDefault="00BE1ED6" w:rsidP="006E16FC">
      <w:pPr>
        <w:pStyle w:val="NoSpacing"/>
        <w:rPr>
          <w:rFonts w:ascii="Arial" w:hAnsi="Arial" w:cs="Arial"/>
          <w:b/>
          <w:bCs/>
          <w:sz w:val="20"/>
          <w:u w:val="single"/>
          <w:lang w:val="en-US"/>
        </w:rPr>
      </w:pPr>
    </w:p>
    <w:p w14:paraId="50F66F5F" w14:textId="19A9C737" w:rsidR="007B489B" w:rsidRPr="00C42216" w:rsidRDefault="006E16FC" w:rsidP="006E16FC">
      <w:pPr>
        <w:pStyle w:val="NoSpacing"/>
        <w:rPr>
          <w:rFonts w:ascii="Arial" w:hAnsi="Arial" w:cs="Arial"/>
          <w:b/>
          <w:bCs/>
          <w:sz w:val="20"/>
          <w:u w:val="single"/>
          <w:lang w:val="en-US"/>
        </w:rPr>
      </w:pPr>
      <w:r w:rsidRPr="00C42216">
        <w:rPr>
          <w:rFonts w:ascii="Arial" w:hAnsi="Arial" w:cs="Arial"/>
          <w:b/>
          <w:bCs/>
          <w:sz w:val="20"/>
          <w:u w:val="single"/>
          <w:lang w:val="en-US"/>
        </w:rPr>
        <w:t xml:space="preserve">AGENDA- </w:t>
      </w:r>
      <w:r w:rsidR="007B489B" w:rsidRPr="00C42216">
        <w:rPr>
          <w:rFonts w:ascii="Arial" w:hAnsi="Arial" w:cs="Arial"/>
          <w:b/>
          <w:bCs/>
          <w:sz w:val="20"/>
          <w:u w:val="single"/>
          <w:lang w:val="en-US"/>
        </w:rPr>
        <w:t>6</w:t>
      </w:r>
      <w:r w:rsidR="009834B4" w:rsidRPr="00C42216">
        <w:rPr>
          <w:rFonts w:ascii="Arial" w:hAnsi="Arial" w:cs="Arial"/>
          <w:b/>
          <w:bCs/>
          <w:sz w:val="20"/>
          <w:u w:val="single"/>
          <w:lang w:val="en-US"/>
        </w:rPr>
        <w:t xml:space="preserve">: </w:t>
      </w:r>
    </w:p>
    <w:p w14:paraId="36F7A213" w14:textId="77777777" w:rsidR="009834B4" w:rsidRPr="00C42216" w:rsidRDefault="009834B4" w:rsidP="006E16FC">
      <w:pPr>
        <w:pStyle w:val="NoSpacing"/>
        <w:rPr>
          <w:rFonts w:ascii="Arial" w:hAnsi="Arial" w:cs="Arial"/>
          <w:b/>
          <w:bCs/>
          <w:sz w:val="20"/>
          <w:u w:val="single"/>
          <w:lang w:val="en-US"/>
        </w:rPr>
      </w:pPr>
    </w:p>
    <w:p w14:paraId="36446886" w14:textId="77777777" w:rsidR="00A274C0" w:rsidRPr="00C42216" w:rsidRDefault="007B489B" w:rsidP="009834B4">
      <w:pPr>
        <w:pStyle w:val="NoSpacing"/>
        <w:rPr>
          <w:rFonts w:ascii="Arial" w:hAnsi="Arial" w:cs="Arial"/>
          <w:b/>
          <w:bCs/>
          <w:sz w:val="20"/>
          <w:lang w:val="en-US"/>
        </w:rPr>
      </w:pPr>
      <w:r w:rsidRPr="00C42216">
        <w:rPr>
          <w:rFonts w:ascii="Arial" w:hAnsi="Arial" w:cs="Arial"/>
          <w:b/>
          <w:bCs/>
          <w:sz w:val="20"/>
          <w:u w:val="single"/>
          <w:lang w:val="en-US"/>
        </w:rPr>
        <w:t>FINANCIAL INCLUSION</w:t>
      </w:r>
      <w:r w:rsidR="009834B4" w:rsidRPr="00C42216">
        <w:rPr>
          <w:rFonts w:ascii="Arial" w:hAnsi="Arial" w:cs="Arial"/>
          <w:b/>
          <w:bCs/>
          <w:sz w:val="20"/>
          <w:u w:val="single"/>
          <w:lang w:val="en-US"/>
        </w:rPr>
        <w:t>-</w:t>
      </w:r>
      <w:r w:rsidR="006E16FC" w:rsidRPr="00C42216">
        <w:rPr>
          <w:rFonts w:ascii="Arial" w:hAnsi="Arial" w:cs="Arial"/>
          <w:b/>
          <w:bCs/>
          <w:sz w:val="20"/>
          <w:lang w:val="en-US"/>
        </w:rPr>
        <w:t xml:space="preserve"> </w:t>
      </w:r>
    </w:p>
    <w:p w14:paraId="0D70236C" w14:textId="77777777" w:rsidR="00A274C0" w:rsidRPr="00C42216" w:rsidRDefault="00A274C0" w:rsidP="009834B4">
      <w:pPr>
        <w:pStyle w:val="NoSpacing"/>
        <w:rPr>
          <w:rFonts w:ascii="Arial" w:hAnsi="Arial" w:cs="Arial"/>
          <w:b/>
          <w:bCs/>
          <w:sz w:val="20"/>
          <w:lang w:val="en-US"/>
        </w:rPr>
      </w:pPr>
    </w:p>
    <w:p w14:paraId="163B8FCC" w14:textId="593C64BF" w:rsidR="006E16FC" w:rsidRPr="00C42216" w:rsidRDefault="006E16FC" w:rsidP="00A274C0">
      <w:pPr>
        <w:pStyle w:val="NoSpacing"/>
        <w:numPr>
          <w:ilvl w:val="0"/>
          <w:numId w:val="6"/>
        </w:numPr>
        <w:rPr>
          <w:rFonts w:ascii="Arial" w:hAnsi="Arial" w:cs="Arial"/>
          <w:b/>
          <w:bCs/>
          <w:sz w:val="20"/>
          <w:lang w:val="en-US"/>
        </w:rPr>
      </w:pPr>
      <w:r w:rsidRPr="00C42216">
        <w:rPr>
          <w:rFonts w:ascii="Arial" w:hAnsi="Arial" w:cs="Arial"/>
          <w:b/>
          <w:bCs/>
          <w:sz w:val="20"/>
          <w:u w:val="single"/>
          <w:lang w:val="en-US"/>
        </w:rPr>
        <w:t>STATUS OF OPENING OF BANKING OUTLETS IN UNBANKED VILLAGES</w:t>
      </w:r>
      <w:r w:rsidR="007B489B" w:rsidRPr="00C42216">
        <w:rPr>
          <w:rFonts w:ascii="Arial" w:hAnsi="Arial" w:cs="Arial"/>
          <w:b/>
          <w:bCs/>
          <w:sz w:val="20"/>
          <w:u w:val="single"/>
          <w:lang w:val="en-US"/>
        </w:rPr>
        <w:t xml:space="preserve"> AS ON 30.09.2021:</w:t>
      </w:r>
    </w:p>
    <w:p w14:paraId="1185B71F" w14:textId="77777777" w:rsidR="006E16FC" w:rsidRPr="00C42216" w:rsidRDefault="006E16FC" w:rsidP="00F01612">
      <w:pPr>
        <w:pStyle w:val="NoSpacing"/>
        <w:jc w:val="both"/>
        <w:rPr>
          <w:rFonts w:ascii="Arial" w:hAnsi="Arial" w:cs="Arial"/>
          <w:sz w:val="20"/>
        </w:rPr>
      </w:pPr>
    </w:p>
    <w:p w14:paraId="768876B6" w14:textId="66B39B51" w:rsidR="00D679EB" w:rsidRPr="00C42216" w:rsidRDefault="006E16FC" w:rsidP="00D679EB">
      <w:pPr>
        <w:pStyle w:val="NoSpacing"/>
        <w:jc w:val="both"/>
        <w:rPr>
          <w:rFonts w:ascii="Arial" w:hAnsi="Arial" w:cs="Arial"/>
          <w:sz w:val="20"/>
          <w:lang w:val="en-US"/>
        </w:rPr>
      </w:pPr>
      <w:r w:rsidRPr="00C42216">
        <w:rPr>
          <w:rFonts w:ascii="Arial" w:hAnsi="Arial" w:cs="Arial"/>
          <w:sz w:val="20"/>
          <w:lang w:val="en-US"/>
        </w:rPr>
        <w:t xml:space="preserve">In regard to DFS Unbanked villages, out of 1927 uncovered villages identified by DFS, 1877 unbanked villages are already covered either by Branch/CSPs/IPPB by the allotted Banks. The remaining </w:t>
      </w:r>
      <w:r w:rsidR="008425E7" w:rsidRPr="00C42216">
        <w:rPr>
          <w:rFonts w:ascii="Arial" w:hAnsi="Arial" w:cs="Arial"/>
          <w:sz w:val="20"/>
          <w:lang w:val="en-US"/>
        </w:rPr>
        <w:t>46</w:t>
      </w:r>
      <w:r w:rsidRPr="00C42216">
        <w:rPr>
          <w:rFonts w:ascii="Arial" w:hAnsi="Arial" w:cs="Arial"/>
          <w:sz w:val="20"/>
          <w:lang w:val="en-US"/>
        </w:rPr>
        <w:t xml:space="preserve"> villages are yet to be covered by banks. </w:t>
      </w:r>
      <w:r w:rsidR="00D679EB" w:rsidRPr="00C42216">
        <w:rPr>
          <w:rFonts w:ascii="Arial" w:hAnsi="Arial" w:cs="Arial"/>
          <w:sz w:val="20"/>
          <w:lang w:val="en-US"/>
        </w:rPr>
        <w:t xml:space="preserve">The remaining 46 unbanked villages allotted to the Banks are as under: </w:t>
      </w:r>
    </w:p>
    <w:p w14:paraId="2A2249BD" w14:textId="77777777" w:rsidR="00D679EB" w:rsidRPr="00C42216" w:rsidRDefault="00D679EB" w:rsidP="006E16FC">
      <w:pPr>
        <w:pStyle w:val="NoSpacing"/>
        <w:jc w:val="both"/>
        <w:rPr>
          <w:rFonts w:ascii="Arial" w:hAnsi="Arial" w:cs="Arial"/>
          <w:sz w:val="20"/>
          <w:lang w:val="en-US"/>
        </w:rPr>
      </w:pPr>
    </w:p>
    <w:tbl>
      <w:tblPr>
        <w:tblW w:w="10656" w:type="dxa"/>
        <w:tblInd w:w="-176" w:type="dxa"/>
        <w:tblCellMar>
          <w:left w:w="0" w:type="dxa"/>
          <w:right w:w="0" w:type="dxa"/>
        </w:tblCellMar>
        <w:tblLook w:val="04A0" w:firstRow="1" w:lastRow="0" w:firstColumn="1" w:lastColumn="0" w:noHBand="0" w:noVBand="1"/>
      </w:tblPr>
      <w:tblGrid>
        <w:gridCol w:w="851"/>
        <w:gridCol w:w="3568"/>
        <w:gridCol w:w="6237"/>
      </w:tblGrid>
      <w:tr w:rsidR="00F01612" w:rsidRPr="00C42216" w14:paraId="538A75E4" w14:textId="77777777" w:rsidTr="009834B4">
        <w:trPr>
          <w:trHeight w:val="328"/>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A1EA2FC"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SL No</w:t>
            </w:r>
            <w:r w:rsidRPr="00C42216">
              <w:rPr>
                <w:rFonts w:ascii="Arial" w:eastAsia="Calibri" w:hAnsi="Arial" w:cs="Arial"/>
                <w:b/>
                <w:bCs/>
                <w:color w:val="000000"/>
                <w:kern w:val="24"/>
                <w:sz w:val="20"/>
              </w:rPr>
              <w:t xml:space="preserve"> </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5F6328"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Allotted Banks</w:t>
            </w:r>
            <w:r w:rsidRPr="00C42216">
              <w:rPr>
                <w:rFonts w:ascii="Arial" w:eastAsia="Calibri" w:hAnsi="Arial" w:cs="Arial"/>
                <w:b/>
                <w:bCs/>
                <w:color w:val="000000"/>
                <w:kern w:val="24"/>
                <w:sz w:val="20"/>
              </w:rPr>
              <w:t xml:space="preserve">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6C51CA"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uncovered villages at present as on 30.09.2021</w:t>
            </w:r>
            <w:r w:rsidRPr="00C42216">
              <w:rPr>
                <w:rFonts w:ascii="Arial" w:eastAsia="Calibri" w:hAnsi="Arial" w:cs="Arial"/>
                <w:b/>
                <w:bCs/>
                <w:color w:val="000000"/>
                <w:kern w:val="24"/>
                <w:sz w:val="20"/>
              </w:rPr>
              <w:t xml:space="preserve"> </w:t>
            </w:r>
          </w:p>
        </w:tc>
      </w:tr>
      <w:tr w:rsidR="00F01612" w:rsidRPr="00C42216" w14:paraId="242F5838" w14:textId="77777777" w:rsidTr="009834B4">
        <w:trPr>
          <w:trHeight w:val="92"/>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1D99EEC"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B27737" w14:textId="77777777" w:rsidR="00F01612" w:rsidRPr="00C42216" w:rsidRDefault="00F01612"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SBI</w:t>
            </w:r>
            <w:r w:rsidRPr="00C42216">
              <w:rPr>
                <w:rFonts w:ascii="Arial" w:eastAsia="Calibri" w:hAnsi="Arial" w:cs="Arial"/>
                <w:color w:val="000000"/>
                <w:kern w:val="24"/>
                <w:sz w:val="20"/>
              </w:rPr>
              <w:t xml:space="preserve">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7C037F3"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7</w:t>
            </w:r>
            <w:r w:rsidRPr="00C42216">
              <w:rPr>
                <w:rFonts w:ascii="Arial" w:eastAsia="Calibri" w:hAnsi="Arial" w:cs="Arial"/>
                <w:color w:val="000000"/>
                <w:kern w:val="24"/>
                <w:sz w:val="20"/>
              </w:rPr>
              <w:t xml:space="preserve"> </w:t>
            </w:r>
          </w:p>
        </w:tc>
      </w:tr>
      <w:tr w:rsidR="00F01612" w:rsidRPr="00C42216" w14:paraId="1AFEF215" w14:textId="77777777" w:rsidTr="009834B4">
        <w:trPr>
          <w:trHeight w:val="166"/>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F2188B" w14:textId="169EF49B" w:rsidR="00F01612" w:rsidRPr="00C42216" w:rsidRDefault="007527FE"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2</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EA44FDC" w14:textId="77777777" w:rsidR="00F01612" w:rsidRPr="00C42216" w:rsidRDefault="00F01612"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APSCAB</w:t>
            </w:r>
            <w:r w:rsidRPr="00C42216">
              <w:rPr>
                <w:rFonts w:ascii="Arial" w:eastAsia="Calibri" w:hAnsi="Arial" w:cs="Arial"/>
                <w:color w:val="000000"/>
                <w:kern w:val="24"/>
                <w:sz w:val="20"/>
              </w:rPr>
              <w:t xml:space="preserve">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CA6E87" w14:textId="77777777" w:rsidR="00F01612" w:rsidRPr="00C42216" w:rsidRDefault="00F01612" w:rsidP="00F95449">
            <w:pPr>
              <w:spacing w:after="0"/>
              <w:jc w:val="center"/>
              <w:rPr>
                <w:rFonts w:ascii="Arial" w:eastAsia="Times New Roman" w:hAnsi="Arial" w:cs="Arial"/>
                <w:sz w:val="20"/>
              </w:rPr>
            </w:pPr>
            <w:r w:rsidRPr="00C42216">
              <w:rPr>
                <w:rFonts w:ascii="Arial" w:eastAsia="Calibri" w:hAnsi="Arial" w:cs="Arial"/>
                <w:color w:val="000000"/>
                <w:kern w:val="24"/>
                <w:sz w:val="20"/>
                <w:lang w:val="en-US"/>
              </w:rPr>
              <w:t>34</w:t>
            </w:r>
            <w:r w:rsidRPr="00C42216">
              <w:rPr>
                <w:rFonts w:ascii="Arial" w:eastAsia="Calibri" w:hAnsi="Arial" w:cs="Arial"/>
                <w:color w:val="000000"/>
                <w:kern w:val="24"/>
                <w:sz w:val="20"/>
              </w:rPr>
              <w:t xml:space="preserve"> </w:t>
            </w:r>
          </w:p>
        </w:tc>
      </w:tr>
      <w:tr w:rsidR="00F01612" w:rsidRPr="00C42216" w14:paraId="0E70D6CA" w14:textId="77777777" w:rsidTr="009834B4">
        <w:trPr>
          <w:trHeight w:val="99"/>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A92D4E9" w14:textId="79512FE8" w:rsidR="00F01612" w:rsidRPr="00C42216" w:rsidRDefault="007527FE"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3</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DFEC172" w14:textId="77777777" w:rsidR="00F01612" w:rsidRPr="00C42216" w:rsidRDefault="00F01612"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ICICI</w:t>
            </w:r>
            <w:r w:rsidRPr="00C42216">
              <w:rPr>
                <w:rFonts w:ascii="Arial" w:eastAsia="Calibri" w:hAnsi="Arial" w:cs="Arial"/>
                <w:color w:val="000000"/>
                <w:kern w:val="24"/>
                <w:sz w:val="20"/>
              </w:rPr>
              <w:t xml:space="preserve">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F692F8"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5</w:t>
            </w:r>
            <w:r w:rsidRPr="00C42216">
              <w:rPr>
                <w:rFonts w:ascii="Arial" w:eastAsia="Calibri" w:hAnsi="Arial" w:cs="Arial"/>
                <w:color w:val="000000"/>
                <w:kern w:val="24"/>
                <w:sz w:val="20"/>
              </w:rPr>
              <w:t xml:space="preserve"> </w:t>
            </w:r>
          </w:p>
        </w:tc>
      </w:tr>
      <w:tr w:rsidR="00F01612" w:rsidRPr="00C42216" w14:paraId="2067185C" w14:textId="77777777" w:rsidTr="009834B4">
        <w:trPr>
          <w:trHeight w:val="65"/>
        </w:trPr>
        <w:tc>
          <w:tcPr>
            <w:tcW w:w="441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74309DC"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TOTAL</w:t>
            </w:r>
            <w:r w:rsidRPr="00C42216">
              <w:rPr>
                <w:rFonts w:ascii="Arial" w:eastAsia="Calibri" w:hAnsi="Arial" w:cs="Arial"/>
                <w:color w:val="000000"/>
                <w:kern w:val="24"/>
                <w:sz w:val="20"/>
              </w:rPr>
              <w:t xml:space="preserve">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2A3CB0" w14:textId="77777777" w:rsidR="00F01612" w:rsidRPr="00C42216" w:rsidRDefault="00F01612"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46</w:t>
            </w:r>
          </w:p>
        </w:tc>
      </w:tr>
    </w:tbl>
    <w:p w14:paraId="4AAD0682" w14:textId="77777777" w:rsidR="00F01612" w:rsidRPr="00C42216" w:rsidRDefault="00F01612" w:rsidP="006E16FC">
      <w:pPr>
        <w:pStyle w:val="NoSpacing"/>
        <w:jc w:val="both"/>
        <w:rPr>
          <w:rFonts w:ascii="Arial" w:hAnsi="Arial" w:cs="Arial"/>
          <w:b/>
          <w:bCs/>
          <w:sz w:val="20"/>
          <w:u w:val="single"/>
          <w:lang w:val="en-US"/>
        </w:rPr>
      </w:pPr>
    </w:p>
    <w:p w14:paraId="2E1E54E5" w14:textId="3FE4E175" w:rsidR="006E16FC" w:rsidRPr="00C42216" w:rsidRDefault="00A274C0" w:rsidP="00A274C0">
      <w:pPr>
        <w:pStyle w:val="NoSpacing"/>
        <w:numPr>
          <w:ilvl w:val="0"/>
          <w:numId w:val="6"/>
        </w:numPr>
        <w:jc w:val="both"/>
        <w:rPr>
          <w:rFonts w:ascii="Arial" w:hAnsi="Arial" w:cs="Arial"/>
          <w:b/>
          <w:bCs/>
          <w:sz w:val="20"/>
          <w:u w:val="single"/>
        </w:rPr>
      </w:pPr>
      <w:r w:rsidRPr="00C42216">
        <w:rPr>
          <w:rFonts w:ascii="Arial" w:eastAsia="Calibri" w:hAnsi="Arial" w:cs="Arial"/>
          <w:b/>
          <w:bCs/>
          <w:color w:val="000000"/>
          <w:kern w:val="24"/>
          <w:sz w:val="20"/>
          <w:u w:val="single"/>
        </w:rPr>
        <w:t xml:space="preserve">PROGRESS UNDER </w:t>
      </w:r>
      <w:r w:rsidR="009834B4" w:rsidRPr="00C42216">
        <w:rPr>
          <w:rFonts w:ascii="Arial" w:eastAsia="Calibri" w:hAnsi="Arial" w:cs="Arial"/>
          <w:b/>
          <w:bCs/>
          <w:color w:val="000000"/>
          <w:kern w:val="24"/>
          <w:sz w:val="20"/>
          <w:u w:val="single"/>
        </w:rPr>
        <w:t xml:space="preserve">100% DIGITISATION CAMPAIGN: </w:t>
      </w:r>
    </w:p>
    <w:p w14:paraId="5CAB9601" w14:textId="77777777" w:rsidR="006E16FC" w:rsidRPr="00C42216" w:rsidRDefault="006E16FC" w:rsidP="006E16FC">
      <w:pPr>
        <w:pStyle w:val="NoSpacing"/>
        <w:jc w:val="both"/>
        <w:rPr>
          <w:rFonts w:ascii="Arial" w:hAnsi="Arial" w:cs="Arial"/>
          <w:b/>
          <w:bCs/>
          <w:sz w:val="20"/>
          <w:lang w:val="en-US"/>
        </w:rPr>
      </w:pPr>
    </w:p>
    <w:tbl>
      <w:tblPr>
        <w:tblW w:w="11057" w:type="dxa"/>
        <w:tblInd w:w="-176" w:type="dxa"/>
        <w:tblLayout w:type="fixed"/>
        <w:tblCellMar>
          <w:left w:w="0" w:type="dxa"/>
          <w:right w:w="0" w:type="dxa"/>
        </w:tblCellMar>
        <w:tblLook w:val="04A0" w:firstRow="1" w:lastRow="0" w:firstColumn="1" w:lastColumn="0" w:noHBand="0" w:noVBand="1"/>
      </w:tblPr>
      <w:tblGrid>
        <w:gridCol w:w="1134"/>
        <w:gridCol w:w="1277"/>
        <w:gridCol w:w="2409"/>
        <w:gridCol w:w="1276"/>
        <w:gridCol w:w="1158"/>
        <w:gridCol w:w="2126"/>
        <w:gridCol w:w="1677"/>
      </w:tblGrid>
      <w:tr w:rsidR="006E16FC" w:rsidRPr="00C42216" w14:paraId="37F3BAAD" w14:textId="77777777" w:rsidTr="00582134">
        <w:trPr>
          <w:trHeight w:val="300"/>
        </w:trPr>
        <w:tc>
          <w:tcPr>
            <w:tcW w:w="11057"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682C6" w14:textId="77777777" w:rsidR="006E16FC" w:rsidRPr="00C42216" w:rsidRDefault="006E16FC" w:rsidP="00582134">
            <w:pPr>
              <w:spacing w:after="0" w:line="300" w:lineRule="atLeast"/>
              <w:jc w:val="center"/>
              <w:rPr>
                <w:rFonts w:ascii="Arial" w:eastAsia="Times New Roman" w:hAnsi="Arial" w:cs="Arial"/>
                <w:sz w:val="20"/>
              </w:rPr>
            </w:pPr>
            <w:r w:rsidRPr="00C42216">
              <w:rPr>
                <w:rFonts w:ascii="Arial" w:eastAsia="Calibri" w:hAnsi="Arial" w:cs="Arial"/>
                <w:b/>
                <w:bCs/>
                <w:color w:val="000000"/>
                <w:kern w:val="24"/>
                <w:sz w:val="20"/>
              </w:rPr>
              <w:t>Expanding and Deepening of Digital Payments Ecosystem for 100% Digitisation</w:t>
            </w:r>
          </w:p>
        </w:tc>
      </w:tr>
      <w:tr w:rsidR="006E16FC" w:rsidRPr="00C42216" w14:paraId="5B116EFC" w14:textId="77777777" w:rsidTr="00582134">
        <w:trPr>
          <w:trHeight w:val="186"/>
        </w:trPr>
        <w:tc>
          <w:tcPr>
            <w:tcW w:w="11057"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C4D4309" w14:textId="77777777" w:rsidR="006E16FC" w:rsidRPr="00C42216" w:rsidRDefault="006E16FC" w:rsidP="00582134">
            <w:pPr>
              <w:spacing w:after="0" w:line="186" w:lineRule="atLeast"/>
              <w:jc w:val="center"/>
              <w:rPr>
                <w:rFonts w:ascii="Arial" w:eastAsia="Times New Roman" w:hAnsi="Arial" w:cs="Arial"/>
                <w:sz w:val="20"/>
              </w:rPr>
            </w:pPr>
            <w:r w:rsidRPr="00C42216">
              <w:rPr>
                <w:rFonts w:ascii="Arial" w:eastAsia="Calibri" w:hAnsi="Arial" w:cs="Arial"/>
                <w:b/>
                <w:bCs/>
                <w:color w:val="000000"/>
                <w:kern w:val="24"/>
                <w:sz w:val="20"/>
              </w:rPr>
              <w:t xml:space="preserve"> District: PAPUMPARE (ARUNACHAL PRADESH) </w:t>
            </w:r>
          </w:p>
        </w:tc>
      </w:tr>
      <w:tr w:rsidR="006E16FC" w:rsidRPr="00C42216" w14:paraId="023AFBF6" w14:textId="77777777" w:rsidTr="00192964">
        <w:trPr>
          <w:trHeight w:val="162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6DB94A9"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As at the end of:</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0E2EC6F"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Total No. of Operative SB Accounts</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C9564BF"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Total No. of Operative SB Accounts covered with at least one of the facilities - Debit/ RuPay cards/ Net Banking/ Mobile Banking/ UPI/ USSD</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A46C822"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 of such Accounts out of total Operative Savings Accounts</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78848A"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Total No. of Operative Current Accounts</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28160D9"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Total No. of Operative Current Accounts covered with at least one of facilities - Net Banking/ POS/ QR etc.</w:t>
            </w:r>
          </w:p>
        </w:tc>
        <w:tc>
          <w:tcPr>
            <w:tcW w:w="16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6D3FF2" w14:textId="77777777" w:rsidR="006E16FC" w:rsidRPr="00C42216" w:rsidRDefault="006E16FC" w:rsidP="00582134">
            <w:pPr>
              <w:spacing w:after="0" w:line="240" w:lineRule="auto"/>
              <w:jc w:val="center"/>
              <w:rPr>
                <w:rFonts w:ascii="Arial" w:eastAsia="Times New Roman" w:hAnsi="Arial" w:cs="Arial"/>
                <w:sz w:val="20"/>
              </w:rPr>
            </w:pPr>
            <w:r w:rsidRPr="00C42216">
              <w:rPr>
                <w:rFonts w:ascii="Arial" w:eastAsia="Calibri" w:hAnsi="Arial" w:cs="Arial"/>
                <w:b/>
                <w:bCs/>
                <w:color w:val="000000"/>
                <w:kern w:val="24"/>
                <w:sz w:val="20"/>
              </w:rPr>
              <w:t>% of such Accounts out of total Operative Current Accounts</w:t>
            </w:r>
          </w:p>
        </w:tc>
      </w:tr>
      <w:tr w:rsidR="00551CC4" w:rsidRPr="00C42216" w14:paraId="44206284" w14:textId="77777777" w:rsidTr="00192964">
        <w:trPr>
          <w:trHeight w:val="24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54826222" w14:textId="0BE71495" w:rsidR="00551CC4" w:rsidRPr="00C42216" w:rsidRDefault="00551CC4" w:rsidP="00582134">
            <w:pPr>
              <w:spacing w:after="0" w:line="240" w:lineRule="atLeast"/>
              <w:rPr>
                <w:rFonts w:ascii="Arial" w:eastAsia="Calibri" w:hAnsi="Arial" w:cs="Arial"/>
                <w:b/>
                <w:bCs/>
                <w:color w:val="000000"/>
                <w:kern w:val="24"/>
                <w:sz w:val="20"/>
              </w:rPr>
            </w:pPr>
            <w:r w:rsidRPr="00C42216">
              <w:rPr>
                <w:rFonts w:ascii="Arial" w:eastAsia="Calibri" w:hAnsi="Arial" w:cs="Arial"/>
                <w:b/>
                <w:bCs/>
                <w:color w:val="000000"/>
                <w:kern w:val="24"/>
                <w:sz w:val="20"/>
              </w:rPr>
              <w:t>Sep</w:t>
            </w:r>
            <w:r w:rsidR="005F0C66" w:rsidRPr="00C42216">
              <w:rPr>
                <w:rFonts w:ascii="Arial" w:eastAsia="Calibri" w:hAnsi="Arial" w:cs="Arial"/>
                <w:b/>
                <w:bCs/>
                <w:color w:val="000000"/>
                <w:kern w:val="24"/>
                <w:sz w:val="20"/>
              </w:rPr>
              <w:t>’</w:t>
            </w:r>
            <w:r w:rsidRPr="00C42216">
              <w:rPr>
                <w:rFonts w:ascii="Arial" w:eastAsia="Calibri" w:hAnsi="Arial" w:cs="Arial"/>
                <w:b/>
                <w:bCs/>
                <w:color w:val="000000"/>
                <w:kern w:val="24"/>
                <w:sz w:val="20"/>
              </w:rPr>
              <w:t>21</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8FB988E" w14:textId="77777777" w:rsidR="00551CC4" w:rsidRPr="00C42216" w:rsidRDefault="00551CC4" w:rsidP="00582134">
            <w:pPr>
              <w:spacing w:after="0" w:line="240" w:lineRule="atLeast"/>
              <w:jc w:val="center"/>
              <w:rPr>
                <w:rFonts w:ascii="Arial" w:eastAsia="Times New Roman" w:hAnsi="Arial" w:cs="Arial"/>
                <w:color w:val="000000"/>
                <w:kern w:val="24"/>
                <w:sz w:val="20"/>
              </w:rPr>
            </w:pPr>
            <w:r w:rsidRPr="00C42216">
              <w:rPr>
                <w:rFonts w:ascii="Arial" w:eastAsia="Times New Roman" w:hAnsi="Arial" w:cs="Arial"/>
                <w:color w:val="000000"/>
                <w:kern w:val="24"/>
                <w:sz w:val="20"/>
              </w:rPr>
              <w:t>300291</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57185022" w14:textId="77777777" w:rsidR="00551CC4" w:rsidRPr="00C42216" w:rsidRDefault="00551CC4" w:rsidP="00582134">
            <w:pPr>
              <w:spacing w:after="0" w:line="240" w:lineRule="atLeast"/>
              <w:jc w:val="center"/>
              <w:textAlignment w:val="bottom"/>
              <w:rPr>
                <w:rFonts w:ascii="Arial" w:eastAsia="Times New Roman" w:hAnsi="Arial" w:cs="Arial"/>
                <w:color w:val="000000"/>
                <w:kern w:val="24"/>
                <w:sz w:val="20"/>
              </w:rPr>
            </w:pPr>
            <w:r w:rsidRPr="00C42216">
              <w:rPr>
                <w:rFonts w:ascii="Arial" w:eastAsia="Times New Roman" w:hAnsi="Arial" w:cs="Arial"/>
                <w:color w:val="000000"/>
                <w:kern w:val="24"/>
                <w:sz w:val="20"/>
              </w:rPr>
              <w:t>297929</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5AC70C4E" w14:textId="77777777" w:rsidR="00551CC4" w:rsidRPr="00C42216" w:rsidRDefault="00551CC4" w:rsidP="00582134">
            <w:pPr>
              <w:spacing w:after="0" w:line="240" w:lineRule="atLeast"/>
              <w:jc w:val="center"/>
              <w:textAlignment w:val="bottom"/>
              <w:rPr>
                <w:rFonts w:ascii="Arial" w:eastAsia="Times New Roman" w:hAnsi="Arial" w:cs="Arial"/>
                <w:color w:val="000000"/>
                <w:kern w:val="24"/>
                <w:sz w:val="20"/>
              </w:rPr>
            </w:pPr>
            <w:r w:rsidRPr="00C42216">
              <w:rPr>
                <w:rFonts w:ascii="Arial" w:eastAsia="Times New Roman" w:hAnsi="Arial" w:cs="Arial"/>
                <w:color w:val="000000"/>
                <w:kern w:val="24"/>
                <w:sz w:val="20"/>
              </w:rPr>
              <w:t>99.21</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212FF204" w14:textId="77777777" w:rsidR="00551CC4" w:rsidRPr="00C42216" w:rsidRDefault="00551CC4" w:rsidP="00582134">
            <w:pPr>
              <w:spacing w:after="0" w:line="240" w:lineRule="atLeast"/>
              <w:jc w:val="center"/>
              <w:textAlignment w:val="bottom"/>
              <w:rPr>
                <w:rFonts w:ascii="Arial" w:eastAsia="Times New Roman" w:hAnsi="Arial" w:cs="Arial"/>
                <w:color w:val="000000"/>
                <w:kern w:val="24"/>
                <w:sz w:val="20"/>
              </w:rPr>
            </w:pPr>
            <w:r w:rsidRPr="00C42216">
              <w:rPr>
                <w:rFonts w:ascii="Arial" w:eastAsia="Times New Roman" w:hAnsi="Arial" w:cs="Arial"/>
                <w:color w:val="000000"/>
                <w:kern w:val="24"/>
                <w:sz w:val="20"/>
              </w:rPr>
              <w:t>16574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47644996" w14:textId="77777777" w:rsidR="00551CC4" w:rsidRPr="00C42216" w:rsidRDefault="00551CC4" w:rsidP="00582134">
            <w:pPr>
              <w:spacing w:after="0" w:line="240" w:lineRule="atLeast"/>
              <w:jc w:val="center"/>
              <w:textAlignment w:val="bottom"/>
              <w:rPr>
                <w:rFonts w:ascii="Arial" w:eastAsia="Times New Roman" w:hAnsi="Arial" w:cs="Arial"/>
                <w:color w:val="000000"/>
                <w:kern w:val="24"/>
                <w:sz w:val="20"/>
              </w:rPr>
            </w:pPr>
            <w:r w:rsidRPr="00C42216">
              <w:rPr>
                <w:rFonts w:ascii="Arial" w:eastAsia="Times New Roman" w:hAnsi="Arial" w:cs="Arial"/>
                <w:color w:val="000000"/>
                <w:kern w:val="24"/>
                <w:sz w:val="20"/>
              </w:rPr>
              <w:t>16190</w:t>
            </w:r>
          </w:p>
        </w:tc>
        <w:tc>
          <w:tcPr>
            <w:tcW w:w="16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6D67D9EE" w14:textId="77777777" w:rsidR="00551CC4" w:rsidRPr="00C42216" w:rsidRDefault="00551CC4" w:rsidP="00582134">
            <w:pPr>
              <w:spacing w:after="0" w:line="240" w:lineRule="atLeast"/>
              <w:jc w:val="center"/>
              <w:textAlignment w:val="bottom"/>
              <w:rPr>
                <w:rFonts w:ascii="Arial" w:eastAsia="Times New Roman" w:hAnsi="Arial" w:cs="Arial"/>
                <w:color w:val="000000"/>
                <w:kern w:val="24"/>
                <w:sz w:val="20"/>
              </w:rPr>
            </w:pPr>
            <w:r w:rsidRPr="00C42216">
              <w:rPr>
                <w:rFonts w:ascii="Arial" w:eastAsia="Times New Roman" w:hAnsi="Arial" w:cs="Arial"/>
                <w:color w:val="000000"/>
                <w:kern w:val="24"/>
                <w:sz w:val="20"/>
              </w:rPr>
              <w:t>97.68</w:t>
            </w:r>
          </w:p>
        </w:tc>
      </w:tr>
    </w:tbl>
    <w:p w14:paraId="545EA834" w14:textId="77777777" w:rsidR="0098180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 xml:space="preserve">               </w:t>
      </w:r>
    </w:p>
    <w:p w14:paraId="297040E4" w14:textId="34700B43" w:rsidR="006E16FC" w:rsidRPr="00C42216" w:rsidRDefault="0098180C" w:rsidP="006E16FC">
      <w:pPr>
        <w:pStyle w:val="NoSpacing"/>
        <w:jc w:val="both"/>
        <w:rPr>
          <w:rFonts w:ascii="Arial" w:hAnsi="Arial" w:cs="Arial"/>
          <w:bCs/>
          <w:sz w:val="20"/>
          <w:lang w:val="en-US"/>
        </w:rPr>
      </w:pPr>
      <w:r w:rsidRPr="00C42216">
        <w:rPr>
          <w:rFonts w:ascii="Arial" w:hAnsi="Arial" w:cs="Arial"/>
          <w:bCs/>
          <w:sz w:val="20"/>
          <w:lang w:val="en-US"/>
        </w:rPr>
        <w:t>Lohit district has also been identified by the Reserve bank of India for 100% digitization.</w:t>
      </w:r>
      <w:r w:rsidR="006E16FC" w:rsidRPr="00C42216">
        <w:rPr>
          <w:rFonts w:ascii="Arial" w:hAnsi="Arial" w:cs="Arial"/>
          <w:bCs/>
          <w:sz w:val="20"/>
          <w:lang w:val="en-US"/>
        </w:rPr>
        <w:t xml:space="preserve">                              </w:t>
      </w:r>
    </w:p>
    <w:p w14:paraId="5276239F" w14:textId="77777777" w:rsidR="006E16FC" w:rsidRPr="00C42216" w:rsidRDefault="006E16FC" w:rsidP="006E16FC">
      <w:pPr>
        <w:pStyle w:val="NoSpacing"/>
        <w:jc w:val="both"/>
        <w:rPr>
          <w:rFonts w:ascii="Arial" w:hAnsi="Arial" w:cs="Arial"/>
          <w:sz w:val="20"/>
        </w:rPr>
      </w:pPr>
    </w:p>
    <w:p w14:paraId="19417ED4" w14:textId="43DA1E3E" w:rsidR="006E16FC" w:rsidRPr="00C42216" w:rsidRDefault="00D679EB" w:rsidP="00D679EB">
      <w:pPr>
        <w:pStyle w:val="NoSpacing"/>
        <w:jc w:val="both"/>
        <w:rPr>
          <w:rFonts w:ascii="Arial" w:hAnsi="Arial" w:cs="Arial"/>
          <w:sz w:val="20"/>
        </w:rPr>
      </w:pPr>
      <w:r w:rsidRPr="00C42216">
        <w:rPr>
          <w:rFonts w:ascii="Arial" w:hAnsi="Arial" w:cs="Arial"/>
          <w:b/>
          <w:bCs/>
          <w:sz w:val="20"/>
          <w:u w:val="single"/>
          <w:lang w:val="en-US"/>
        </w:rPr>
        <w:t xml:space="preserve">(c) </w:t>
      </w:r>
      <w:r w:rsidR="00A3116A" w:rsidRPr="00C42216">
        <w:rPr>
          <w:rFonts w:ascii="Arial" w:hAnsi="Arial" w:cs="Arial"/>
          <w:b/>
          <w:bCs/>
          <w:sz w:val="20"/>
          <w:u w:val="single"/>
          <w:lang w:val="en-US"/>
        </w:rPr>
        <w:t>PROGRESS UNDER</w:t>
      </w:r>
      <w:r w:rsidR="00F01612" w:rsidRPr="00C42216">
        <w:rPr>
          <w:rFonts w:ascii="Arial" w:hAnsi="Arial" w:cs="Arial"/>
          <w:b/>
          <w:bCs/>
          <w:sz w:val="20"/>
          <w:u w:val="single"/>
          <w:lang w:val="en-US"/>
        </w:rPr>
        <w:t xml:space="preserve"> SOCIAL</w:t>
      </w:r>
      <w:r w:rsidR="006E16FC" w:rsidRPr="00C42216">
        <w:rPr>
          <w:rFonts w:ascii="Arial" w:hAnsi="Arial" w:cs="Arial"/>
          <w:b/>
          <w:bCs/>
          <w:sz w:val="20"/>
          <w:u w:val="single"/>
          <w:lang w:val="en-US"/>
        </w:rPr>
        <w:t xml:space="preserve"> </w:t>
      </w:r>
      <w:r w:rsidR="00F01612" w:rsidRPr="00C42216">
        <w:rPr>
          <w:rFonts w:ascii="Arial" w:hAnsi="Arial" w:cs="Arial"/>
          <w:b/>
          <w:bCs/>
          <w:sz w:val="20"/>
          <w:u w:val="single"/>
          <w:lang w:val="en-US"/>
        </w:rPr>
        <w:t>SECURITY SCHEMES</w:t>
      </w:r>
      <w:r w:rsidR="006E16FC" w:rsidRPr="00C42216">
        <w:rPr>
          <w:rFonts w:ascii="Arial" w:hAnsi="Arial" w:cs="Arial"/>
          <w:b/>
          <w:bCs/>
          <w:sz w:val="20"/>
          <w:u w:val="single"/>
          <w:lang w:val="en-US"/>
        </w:rPr>
        <w:t xml:space="preserve"> (CUMULATIVE UPTO </w:t>
      </w:r>
      <w:r w:rsidR="00F01612" w:rsidRPr="00C42216">
        <w:rPr>
          <w:rFonts w:ascii="Arial" w:hAnsi="Arial" w:cs="Arial"/>
          <w:b/>
          <w:bCs/>
          <w:sz w:val="20"/>
          <w:u w:val="single"/>
          <w:lang w:val="en-US"/>
        </w:rPr>
        <w:t>SEPT,</w:t>
      </w:r>
      <w:r w:rsidR="006E16FC" w:rsidRPr="00C42216">
        <w:rPr>
          <w:rFonts w:ascii="Arial" w:hAnsi="Arial" w:cs="Arial"/>
          <w:b/>
          <w:bCs/>
          <w:sz w:val="20"/>
          <w:u w:val="single"/>
          <w:lang w:val="en-US"/>
        </w:rPr>
        <w:t xml:space="preserve"> 2021) </w:t>
      </w:r>
    </w:p>
    <w:p w14:paraId="00AB4C5B" w14:textId="77777777" w:rsidR="006E16FC" w:rsidRPr="00C42216" w:rsidRDefault="006E16FC" w:rsidP="006E16FC">
      <w:pPr>
        <w:pStyle w:val="NoSpacing"/>
        <w:jc w:val="both"/>
        <w:rPr>
          <w:rFonts w:ascii="Arial" w:hAnsi="Arial" w:cs="Arial"/>
          <w:sz w:val="20"/>
        </w:rPr>
      </w:pPr>
    </w:p>
    <w:tbl>
      <w:tblPr>
        <w:tblW w:w="11083" w:type="dxa"/>
        <w:tblInd w:w="-176" w:type="dxa"/>
        <w:tblCellMar>
          <w:left w:w="0" w:type="dxa"/>
          <w:right w:w="0" w:type="dxa"/>
        </w:tblCellMar>
        <w:tblLook w:val="04A0" w:firstRow="1" w:lastRow="0" w:firstColumn="1" w:lastColumn="0" w:noHBand="0" w:noVBand="1"/>
      </w:tblPr>
      <w:tblGrid>
        <w:gridCol w:w="2269"/>
        <w:gridCol w:w="1984"/>
        <w:gridCol w:w="2268"/>
        <w:gridCol w:w="1985"/>
        <w:gridCol w:w="2577"/>
      </w:tblGrid>
      <w:tr w:rsidR="006E16FC" w:rsidRPr="00C42216" w14:paraId="29662E05"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69D0185"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Date</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502995"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PMJDY Accounts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57E509"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PMJJBY Accounts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FA750B"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PMSBY Accounts</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F68FAB0" w14:textId="77777777" w:rsidR="006E16FC" w:rsidRPr="00C42216" w:rsidRDefault="006E16FC" w:rsidP="00582134">
            <w:pPr>
              <w:pStyle w:val="NoSpacing"/>
              <w:jc w:val="center"/>
              <w:rPr>
                <w:rFonts w:ascii="Arial" w:eastAsia="Times New Roman" w:hAnsi="Arial" w:cs="Arial"/>
                <w:b/>
                <w:bCs/>
                <w:sz w:val="20"/>
              </w:rPr>
            </w:pPr>
            <w:r w:rsidRPr="00C42216">
              <w:rPr>
                <w:rFonts w:ascii="Arial" w:eastAsia="Calibri" w:hAnsi="Arial" w:cs="Arial"/>
                <w:b/>
                <w:bCs/>
                <w:kern w:val="24"/>
                <w:sz w:val="20"/>
                <w:lang w:val="en-US"/>
              </w:rPr>
              <w:t>APY Accounts</w:t>
            </w:r>
          </w:p>
        </w:tc>
      </w:tr>
      <w:tr w:rsidR="0098180C" w:rsidRPr="00C42216" w14:paraId="6F69C250"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0B3F2FB" w14:textId="77777777" w:rsidR="0098180C" w:rsidRPr="00C42216" w:rsidRDefault="0098180C" w:rsidP="00582134">
            <w:pPr>
              <w:pStyle w:val="NoSpacing"/>
              <w:jc w:val="center"/>
              <w:rPr>
                <w:rFonts w:ascii="Arial" w:eastAsia="Calibri" w:hAnsi="Arial" w:cs="Arial"/>
                <w:kern w:val="24"/>
                <w:sz w:val="20"/>
                <w:lang w:val="en-US"/>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27D4108" w14:textId="77777777" w:rsidR="0098180C" w:rsidRPr="00C42216" w:rsidRDefault="0098180C" w:rsidP="00582134">
            <w:pPr>
              <w:pStyle w:val="NoSpacing"/>
              <w:jc w:val="center"/>
              <w:rPr>
                <w:rFonts w:ascii="Arial" w:eastAsia="Calibri" w:hAnsi="Arial" w:cs="Arial"/>
                <w:kern w:val="24"/>
                <w:sz w:val="20"/>
                <w:lang w:val="en-US"/>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348C13" w14:textId="77777777" w:rsidR="0098180C" w:rsidRPr="00C42216" w:rsidRDefault="0098180C" w:rsidP="00582134">
            <w:pPr>
              <w:pStyle w:val="NoSpacing"/>
              <w:jc w:val="center"/>
              <w:rPr>
                <w:rFonts w:ascii="Arial" w:eastAsia="Calibri" w:hAnsi="Arial" w:cs="Arial"/>
                <w:kern w:val="24"/>
                <w:sz w:val="20"/>
                <w:lang w:val="en-US"/>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CEE94C5" w14:textId="77777777" w:rsidR="0098180C" w:rsidRPr="00C42216" w:rsidRDefault="0098180C" w:rsidP="00582134">
            <w:pPr>
              <w:pStyle w:val="NoSpacing"/>
              <w:jc w:val="center"/>
              <w:rPr>
                <w:rFonts w:ascii="Arial" w:eastAsia="Calibri" w:hAnsi="Arial" w:cs="Arial"/>
                <w:kern w:val="24"/>
                <w:sz w:val="20"/>
                <w:lang w:val="en-US"/>
              </w:rPr>
            </w:pP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7CE463F" w14:textId="77777777" w:rsidR="0098180C" w:rsidRPr="00C42216" w:rsidRDefault="0098180C" w:rsidP="00582134">
            <w:pPr>
              <w:pStyle w:val="NoSpacing"/>
              <w:jc w:val="center"/>
              <w:rPr>
                <w:rFonts w:ascii="Arial" w:eastAsia="Calibri" w:hAnsi="Arial" w:cs="Arial"/>
                <w:kern w:val="24"/>
                <w:sz w:val="20"/>
                <w:lang w:val="en-US"/>
              </w:rPr>
            </w:pPr>
          </w:p>
        </w:tc>
      </w:tr>
      <w:tr w:rsidR="0098180C" w:rsidRPr="00C42216" w14:paraId="1C807EA8"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27911D4" w14:textId="10C43246"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As on 31.12.2019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9ADA231" w14:textId="51C9677E"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291167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5342A24" w14:textId="3694323A"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46423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D4166B2" w14:textId="6E57B2A9"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52162</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0D764F" w14:textId="356DE432"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5626</w:t>
            </w:r>
          </w:p>
        </w:tc>
      </w:tr>
      <w:tr w:rsidR="0098180C" w:rsidRPr="00C42216" w14:paraId="18F8601D"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485880C" w14:textId="53D83418"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As on 31.03.2020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1C133AA" w14:textId="28536612"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284743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E7CB9D" w14:textId="227F82DA"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42228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67B0B1E" w14:textId="10CBB586"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72750</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6669DE" w14:textId="71FF7E5D"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6356</w:t>
            </w:r>
          </w:p>
        </w:tc>
      </w:tr>
      <w:tr w:rsidR="0098180C" w:rsidRPr="00C42216" w14:paraId="06EE4423"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68E6B80" w14:textId="719FA7D3"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As on 31.03.2021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BEBD00" w14:textId="14F6352D"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360254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65AF58" w14:textId="4462CC00"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76801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804B709" w14:textId="1D38EEE0"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145967</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EE959C" w14:textId="2C30B6CE"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13568</w:t>
            </w:r>
          </w:p>
        </w:tc>
      </w:tr>
      <w:tr w:rsidR="0098180C" w:rsidRPr="00C42216" w14:paraId="24E6069F"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22E4CC6" w14:textId="69D5DDF1"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As on 30.06.2021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4418DA" w14:textId="219D22C0"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361157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07A43A1" w14:textId="6947DF31"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85979</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D81488F" w14:textId="0E89BE72"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176144</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3C98452" w14:textId="409815EB" w:rsidR="0098180C" w:rsidRPr="00C42216" w:rsidRDefault="0098180C" w:rsidP="0098180C">
            <w:pPr>
              <w:pStyle w:val="NoSpacing"/>
              <w:jc w:val="center"/>
              <w:rPr>
                <w:rFonts w:ascii="Arial" w:eastAsia="Calibri" w:hAnsi="Arial" w:cs="Arial"/>
                <w:kern w:val="24"/>
                <w:sz w:val="20"/>
                <w:lang w:val="en-US"/>
              </w:rPr>
            </w:pPr>
            <w:r w:rsidRPr="00C42216">
              <w:rPr>
                <w:rFonts w:ascii="Bookman Old Style" w:eastAsia="Calibri" w:hAnsi="Bookman Old Style"/>
                <w:kern w:val="24"/>
                <w:szCs w:val="22"/>
                <w:lang w:val="en-US"/>
              </w:rPr>
              <w:t>14485</w:t>
            </w:r>
          </w:p>
        </w:tc>
      </w:tr>
      <w:tr w:rsidR="0098180C" w:rsidRPr="00C42216" w14:paraId="2073CCC4" w14:textId="77777777" w:rsidTr="00582134">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1D8CA1D" w14:textId="15834E74" w:rsidR="0098180C" w:rsidRPr="00C42216" w:rsidRDefault="0098180C" w:rsidP="0098180C">
            <w:pPr>
              <w:pStyle w:val="NoSpacing"/>
              <w:jc w:val="center"/>
              <w:rPr>
                <w:rFonts w:ascii="Bookman Old Style" w:eastAsia="Calibri" w:hAnsi="Bookman Old Style"/>
                <w:kern w:val="24"/>
                <w:szCs w:val="22"/>
                <w:lang w:val="en-US"/>
              </w:rPr>
            </w:pPr>
            <w:r w:rsidRPr="00C42216">
              <w:rPr>
                <w:rFonts w:ascii="Bookman Old Style" w:eastAsia="Calibri" w:hAnsi="Bookman Old Style"/>
                <w:kern w:val="24"/>
                <w:szCs w:val="22"/>
                <w:lang w:val="en-US"/>
              </w:rPr>
              <w:t>As on 30.09.2021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4CEA323" w14:textId="6965640C" w:rsidR="0098180C" w:rsidRPr="00C42216" w:rsidRDefault="0098180C" w:rsidP="0098180C">
            <w:pPr>
              <w:pStyle w:val="NoSpacing"/>
              <w:jc w:val="center"/>
              <w:rPr>
                <w:rFonts w:ascii="Bookman Old Style" w:eastAsia="Calibri" w:hAnsi="Bookman Old Style"/>
                <w:kern w:val="24"/>
                <w:szCs w:val="22"/>
                <w:lang w:val="en-US"/>
              </w:rPr>
            </w:pPr>
            <w:r w:rsidRPr="00C42216">
              <w:rPr>
                <w:rFonts w:ascii="Bookman Old Style" w:eastAsia="Calibri" w:hAnsi="Bookman Old Style"/>
                <w:kern w:val="24"/>
                <w:szCs w:val="22"/>
                <w:lang w:val="en-US"/>
              </w:rPr>
              <w:t>367550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6553F12" w14:textId="71BC0B21" w:rsidR="0098180C" w:rsidRPr="00C42216" w:rsidRDefault="0098180C" w:rsidP="0098180C">
            <w:pPr>
              <w:pStyle w:val="NoSpacing"/>
              <w:jc w:val="center"/>
              <w:rPr>
                <w:rFonts w:ascii="Bookman Old Style" w:eastAsia="Calibri" w:hAnsi="Bookman Old Style"/>
                <w:kern w:val="24"/>
                <w:szCs w:val="22"/>
                <w:lang w:val="en-US"/>
              </w:rPr>
            </w:pPr>
            <w:r w:rsidRPr="00C42216">
              <w:rPr>
                <w:rFonts w:ascii="Bookman Old Style" w:eastAsia="Calibri" w:hAnsi="Bookman Old Style"/>
                <w:kern w:val="24"/>
                <w:szCs w:val="22"/>
                <w:lang w:val="en-US"/>
              </w:rPr>
              <w:t>95463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F6168B6" w14:textId="5603EAF8" w:rsidR="0098180C" w:rsidRPr="00C42216" w:rsidRDefault="0098180C" w:rsidP="0098180C">
            <w:pPr>
              <w:pStyle w:val="NoSpacing"/>
              <w:jc w:val="center"/>
              <w:rPr>
                <w:rFonts w:ascii="Bookman Old Style" w:eastAsia="Calibri" w:hAnsi="Bookman Old Style"/>
                <w:kern w:val="24"/>
                <w:szCs w:val="22"/>
                <w:lang w:val="en-US"/>
              </w:rPr>
            </w:pPr>
            <w:r w:rsidRPr="00C42216">
              <w:rPr>
                <w:rFonts w:ascii="Bookman Old Style" w:eastAsia="Calibri" w:hAnsi="Bookman Old Style"/>
                <w:kern w:val="24"/>
                <w:szCs w:val="22"/>
                <w:lang w:val="en-US"/>
              </w:rPr>
              <w:t>192208</w:t>
            </w:r>
          </w:p>
        </w:tc>
        <w:tc>
          <w:tcPr>
            <w:tcW w:w="25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FAD96C" w14:textId="6F5A2134" w:rsidR="0098180C" w:rsidRPr="00C42216" w:rsidRDefault="0098180C" w:rsidP="0098180C">
            <w:pPr>
              <w:pStyle w:val="NoSpacing"/>
              <w:jc w:val="center"/>
              <w:rPr>
                <w:rFonts w:ascii="Bookman Old Style" w:eastAsia="Calibri" w:hAnsi="Bookman Old Style"/>
                <w:kern w:val="24"/>
                <w:szCs w:val="22"/>
                <w:lang w:val="en-US"/>
              </w:rPr>
            </w:pPr>
            <w:r w:rsidRPr="00C42216">
              <w:rPr>
                <w:rFonts w:ascii="Bookman Old Style" w:eastAsia="Calibri" w:hAnsi="Bookman Old Style"/>
                <w:kern w:val="24"/>
                <w:szCs w:val="22"/>
                <w:lang w:val="en-US"/>
              </w:rPr>
              <w:t>14496</w:t>
            </w:r>
          </w:p>
        </w:tc>
      </w:tr>
    </w:tbl>
    <w:p w14:paraId="2798CA85" w14:textId="77777777" w:rsidR="006E16FC" w:rsidRPr="00C42216" w:rsidRDefault="006E16FC" w:rsidP="006E16FC">
      <w:pPr>
        <w:pStyle w:val="NoSpacing"/>
        <w:jc w:val="both"/>
        <w:rPr>
          <w:rFonts w:ascii="Arial" w:hAnsi="Arial" w:cs="Arial"/>
          <w:sz w:val="20"/>
        </w:rPr>
      </w:pPr>
    </w:p>
    <w:p w14:paraId="6E4E3FEA" w14:textId="77777777" w:rsidR="008F053C" w:rsidRPr="00C42216" w:rsidRDefault="008F053C" w:rsidP="007B489B">
      <w:pPr>
        <w:pStyle w:val="NoSpacing"/>
        <w:rPr>
          <w:rFonts w:ascii="Arial" w:hAnsi="Arial" w:cs="Arial"/>
          <w:b/>
          <w:bCs/>
          <w:sz w:val="20"/>
          <w:u w:val="single"/>
          <w:lang w:val="en-US"/>
        </w:rPr>
      </w:pPr>
    </w:p>
    <w:p w14:paraId="64160A4A" w14:textId="4CDEFFD8" w:rsidR="007B489B" w:rsidRPr="00C42216" w:rsidRDefault="007B489B" w:rsidP="007B489B">
      <w:pPr>
        <w:pStyle w:val="NoSpacing"/>
        <w:rPr>
          <w:rFonts w:ascii="Arial" w:hAnsi="Arial" w:cs="Arial"/>
          <w:b/>
          <w:bCs/>
          <w:sz w:val="20"/>
          <w:u w:val="single"/>
          <w:lang w:val="en-US"/>
        </w:rPr>
      </w:pPr>
      <w:r w:rsidRPr="00C42216">
        <w:rPr>
          <w:rFonts w:ascii="Arial" w:hAnsi="Arial" w:cs="Arial"/>
          <w:b/>
          <w:bCs/>
          <w:sz w:val="20"/>
          <w:u w:val="single"/>
          <w:lang w:val="en-US"/>
        </w:rPr>
        <w:t>AGENDA- 7</w:t>
      </w:r>
    </w:p>
    <w:p w14:paraId="6A295BB7" w14:textId="77777777" w:rsidR="006E16FC" w:rsidRPr="00C42216" w:rsidRDefault="006E16FC" w:rsidP="006E16FC">
      <w:pPr>
        <w:pStyle w:val="NoSpacing"/>
        <w:rPr>
          <w:rFonts w:ascii="Arial" w:hAnsi="Arial" w:cs="Arial"/>
          <w:b/>
          <w:bCs/>
          <w:sz w:val="20"/>
          <w:lang w:val="en-US"/>
        </w:rPr>
      </w:pPr>
    </w:p>
    <w:p w14:paraId="4FB06760" w14:textId="77777777" w:rsidR="006E16FC" w:rsidRPr="00C42216" w:rsidRDefault="006E16FC" w:rsidP="006E16FC">
      <w:pPr>
        <w:pStyle w:val="NoSpacing"/>
        <w:jc w:val="both"/>
        <w:rPr>
          <w:rFonts w:ascii="Arial" w:hAnsi="Arial" w:cs="Arial"/>
          <w:sz w:val="20"/>
        </w:rPr>
      </w:pPr>
      <w:r w:rsidRPr="00C42216">
        <w:rPr>
          <w:rFonts w:ascii="Arial" w:hAnsi="Arial" w:cs="Arial"/>
          <w:b/>
          <w:bCs/>
          <w:sz w:val="20"/>
          <w:lang w:val="en-US"/>
        </w:rPr>
        <w:t xml:space="preserve">POSITION OF NPAs, CERTIFICATE CASES AND RECOVERY OF NPAs: </w:t>
      </w:r>
    </w:p>
    <w:p w14:paraId="3D7ABD4B" w14:textId="77777777" w:rsidR="006E16FC" w:rsidRPr="00C42216" w:rsidRDefault="006E16FC" w:rsidP="006E16FC">
      <w:pPr>
        <w:pStyle w:val="NoSpacing"/>
        <w:jc w:val="both"/>
        <w:rPr>
          <w:rFonts w:ascii="Arial" w:hAnsi="Arial" w:cs="Arial"/>
          <w:b/>
          <w:bCs/>
          <w:sz w:val="20"/>
        </w:rPr>
      </w:pPr>
      <w:r w:rsidRPr="00C42216">
        <w:rPr>
          <w:rFonts w:ascii="Arial" w:hAnsi="Arial" w:cs="Arial"/>
          <w:b/>
          <w:bCs/>
          <w:sz w:val="20"/>
        </w:rPr>
        <w:t>Recovery under Bakijai:</w:t>
      </w:r>
    </w:p>
    <w:p w14:paraId="28BCC3E9" w14:textId="77777777" w:rsidR="006E16FC" w:rsidRPr="00C42216" w:rsidRDefault="006E16FC" w:rsidP="006E16FC">
      <w:pPr>
        <w:pStyle w:val="NoSpacing"/>
        <w:ind w:left="7200" w:firstLine="720"/>
        <w:jc w:val="both"/>
        <w:rPr>
          <w:rFonts w:ascii="Arial" w:hAnsi="Arial" w:cs="Arial"/>
          <w:b/>
          <w:bCs/>
          <w:sz w:val="20"/>
        </w:rPr>
      </w:pPr>
      <w:r w:rsidRPr="00C42216">
        <w:rPr>
          <w:rFonts w:ascii="Arial" w:hAnsi="Arial" w:cs="Arial"/>
          <w:b/>
          <w:bCs/>
          <w:sz w:val="20"/>
          <w:lang w:val="en-US"/>
        </w:rPr>
        <w:t>(</w:t>
      </w:r>
      <w:r w:rsidRPr="00C42216">
        <w:rPr>
          <w:rFonts w:ascii="Arial" w:hAnsi="Arial" w:cs="Arial"/>
          <w:b/>
          <w:bCs/>
          <w:sz w:val="20"/>
        </w:rPr>
        <w:t>Amt. in Crores)</w:t>
      </w:r>
    </w:p>
    <w:tbl>
      <w:tblPr>
        <w:tblW w:w="11057" w:type="dxa"/>
        <w:tblInd w:w="-269" w:type="dxa"/>
        <w:tblCellMar>
          <w:left w:w="0" w:type="dxa"/>
          <w:right w:w="0" w:type="dxa"/>
        </w:tblCellMar>
        <w:tblLook w:val="04A0" w:firstRow="1" w:lastRow="0" w:firstColumn="1" w:lastColumn="0" w:noHBand="0" w:noVBand="1"/>
      </w:tblPr>
      <w:tblGrid>
        <w:gridCol w:w="1222"/>
        <w:gridCol w:w="1412"/>
        <w:gridCol w:w="1052"/>
        <w:gridCol w:w="1560"/>
        <w:gridCol w:w="1417"/>
        <w:gridCol w:w="1418"/>
        <w:gridCol w:w="1559"/>
        <w:gridCol w:w="1417"/>
      </w:tblGrid>
      <w:tr w:rsidR="006E16FC" w:rsidRPr="00C42216" w14:paraId="427D459A" w14:textId="77777777" w:rsidTr="006731A4">
        <w:trPr>
          <w:trHeight w:val="608"/>
        </w:trPr>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CB47711" w14:textId="77777777" w:rsidR="006E16FC" w:rsidRPr="00C42216" w:rsidRDefault="006E16FC" w:rsidP="00686673">
            <w:pPr>
              <w:spacing w:after="0" w:line="240" w:lineRule="auto"/>
              <w:jc w:val="center"/>
              <w:textAlignment w:val="top"/>
              <w:rPr>
                <w:rFonts w:ascii="Arial" w:eastAsia="Times New Roman" w:hAnsi="Arial" w:cs="Arial"/>
                <w:sz w:val="20"/>
              </w:rPr>
            </w:pPr>
            <w:r w:rsidRPr="00C42216">
              <w:rPr>
                <w:rFonts w:ascii="Arial" w:eastAsia="Times New Roman" w:hAnsi="Arial" w:cs="Arial"/>
                <w:b/>
                <w:bCs/>
                <w:color w:val="000000"/>
                <w:kern w:val="24"/>
                <w:sz w:val="20"/>
              </w:rPr>
              <w:t>Pending cases at the beginning of the quarter</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248B492" w14:textId="34F23704" w:rsidR="006E16FC" w:rsidRPr="00C42216" w:rsidRDefault="006E16FC" w:rsidP="00686673">
            <w:pPr>
              <w:spacing w:after="0" w:line="240" w:lineRule="auto"/>
              <w:jc w:val="center"/>
              <w:textAlignment w:val="top"/>
              <w:rPr>
                <w:rFonts w:ascii="Arial" w:eastAsia="Times New Roman" w:hAnsi="Arial" w:cs="Arial"/>
                <w:sz w:val="20"/>
              </w:rPr>
            </w:pPr>
            <w:r w:rsidRPr="00C42216">
              <w:rPr>
                <w:rFonts w:ascii="Arial" w:eastAsia="Times New Roman" w:hAnsi="Arial" w:cs="Arial"/>
                <w:b/>
                <w:bCs/>
                <w:color w:val="000000"/>
                <w:kern w:val="24"/>
                <w:sz w:val="20"/>
              </w:rPr>
              <w:t>Addition of cases during the quarter</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A442660" w14:textId="4B356C92" w:rsidR="006E16FC" w:rsidRPr="00C42216" w:rsidRDefault="006E16FC" w:rsidP="00686673">
            <w:pPr>
              <w:spacing w:after="0" w:line="240" w:lineRule="auto"/>
              <w:jc w:val="center"/>
              <w:textAlignment w:val="top"/>
              <w:rPr>
                <w:rFonts w:ascii="Arial" w:eastAsia="Times New Roman" w:hAnsi="Arial" w:cs="Arial"/>
                <w:sz w:val="20"/>
              </w:rPr>
            </w:pPr>
            <w:r w:rsidRPr="00C42216">
              <w:rPr>
                <w:rFonts w:ascii="Arial" w:eastAsia="Times New Roman" w:hAnsi="Arial" w:cs="Arial"/>
                <w:b/>
                <w:bCs/>
                <w:color w:val="000000"/>
                <w:kern w:val="24"/>
                <w:sz w:val="20"/>
              </w:rPr>
              <w:t>Cases settled during the quarter</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380E27A" w14:textId="5B92E7E4" w:rsidR="006E16FC" w:rsidRPr="00C42216" w:rsidRDefault="006E16FC" w:rsidP="00686673">
            <w:pPr>
              <w:spacing w:after="0" w:line="240" w:lineRule="auto"/>
              <w:jc w:val="center"/>
              <w:textAlignment w:val="top"/>
              <w:rPr>
                <w:rFonts w:ascii="Arial" w:eastAsia="Times New Roman" w:hAnsi="Arial" w:cs="Arial"/>
                <w:sz w:val="20"/>
              </w:rPr>
            </w:pPr>
            <w:r w:rsidRPr="00C42216">
              <w:rPr>
                <w:rFonts w:ascii="Arial" w:eastAsia="Times New Roman" w:hAnsi="Arial" w:cs="Arial"/>
                <w:b/>
                <w:bCs/>
                <w:color w:val="000000"/>
                <w:kern w:val="24"/>
                <w:sz w:val="20"/>
              </w:rPr>
              <w:t>Pending cases at the close of the quarter</w:t>
            </w:r>
          </w:p>
        </w:tc>
      </w:tr>
      <w:tr w:rsidR="006E16FC" w:rsidRPr="00C42216" w14:paraId="75907FAE" w14:textId="77777777" w:rsidTr="00582134">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AE3F245"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No. </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5D22C49"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Amount </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AF9E9F4"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No.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090EBD1"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Amount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2B370EA"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No.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8FF9F7E"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Amount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1968BF4"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No.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783C7B0" w14:textId="77777777" w:rsidR="006E16FC" w:rsidRPr="00C42216" w:rsidRDefault="006E16FC" w:rsidP="00582134">
            <w:pPr>
              <w:spacing w:after="0" w:line="307" w:lineRule="atLeast"/>
              <w:jc w:val="center"/>
              <w:textAlignment w:val="top"/>
              <w:rPr>
                <w:rFonts w:ascii="Arial" w:eastAsia="Times New Roman" w:hAnsi="Arial" w:cs="Arial"/>
                <w:sz w:val="20"/>
              </w:rPr>
            </w:pPr>
            <w:r w:rsidRPr="00C42216">
              <w:rPr>
                <w:rFonts w:ascii="Arial" w:eastAsia="Times New Roman" w:hAnsi="Arial" w:cs="Arial"/>
                <w:b/>
                <w:bCs/>
                <w:color w:val="000000"/>
                <w:kern w:val="24"/>
                <w:sz w:val="20"/>
              </w:rPr>
              <w:t xml:space="preserve">Amount </w:t>
            </w:r>
          </w:p>
        </w:tc>
      </w:tr>
      <w:tr w:rsidR="006E16FC" w:rsidRPr="00C42216" w14:paraId="27C908D3" w14:textId="77777777" w:rsidTr="00582134">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37F20C2" w14:textId="77777777" w:rsidR="006E16FC" w:rsidRPr="00C42216" w:rsidRDefault="006E16FC"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6206</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658" w:type="dxa"/>
            </w:tcMar>
            <w:hideMark/>
          </w:tcPr>
          <w:p w14:paraId="7F1897B3" w14:textId="77777777" w:rsidR="006E16FC" w:rsidRPr="00C42216" w:rsidRDefault="006E16FC"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98.85</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D80BD70" w14:textId="77777777" w:rsidR="006E16FC" w:rsidRPr="00C42216" w:rsidRDefault="006E16FC"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EF06500" w14:textId="77777777" w:rsidR="006E16FC" w:rsidRPr="00C42216" w:rsidRDefault="006E16FC"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75F9FD1" w14:textId="77777777" w:rsidR="006E16FC" w:rsidRPr="00C42216" w:rsidRDefault="001421A5"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sz w:val="20"/>
              </w:rPr>
              <w:t>3</w:t>
            </w:r>
            <w:r w:rsidR="004358F6" w:rsidRPr="00C42216">
              <w:rPr>
                <w:rFonts w:ascii="Arial" w:eastAsia="Times New Roman" w:hAnsi="Arial" w:cs="Arial"/>
                <w:sz w:val="20"/>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A8307A4" w14:textId="77777777" w:rsidR="006E16FC" w:rsidRPr="00C42216" w:rsidRDefault="004358F6"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0.73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FC8FBF0" w14:textId="77777777" w:rsidR="006E16FC" w:rsidRPr="00C42216" w:rsidRDefault="004358F6"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61</w:t>
            </w:r>
            <w:r w:rsidR="001421A5" w:rsidRPr="00C42216">
              <w:rPr>
                <w:rFonts w:ascii="Arial" w:eastAsia="Times New Roman" w:hAnsi="Arial" w:cs="Arial"/>
                <w:color w:val="000000"/>
                <w:kern w:val="24"/>
                <w:sz w:val="20"/>
              </w:rPr>
              <w:t>7</w:t>
            </w:r>
            <w:r w:rsidRPr="00C42216">
              <w:rPr>
                <w:rFonts w:ascii="Arial" w:eastAsia="Times New Roman" w:hAnsi="Arial" w:cs="Arial"/>
                <w:color w:val="000000"/>
                <w:kern w:val="24"/>
                <w:sz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C760C78" w14:textId="77777777" w:rsidR="006E16FC" w:rsidRPr="00C42216" w:rsidRDefault="004358F6" w:rsidP="004A3CFC">
            <w:pPr>
              <w:spacing w:after="0" w:line="307" w:lineRule="atLeast"/>
              <w:jc w:val="center"/>
              <w:textAlignment w:val="top"/>
              <w:rPr>
                <w:rFonts w:ascii="Arial" w:eastAsia="Times New Roman" w:hAnsi="Arial" w:cs="Arial"/>
                <w:sz w:val="20"/>
              </w:rPr>
            </w:pPr>
            <w:r w:rsidRPr="00C42216">
              <w:rPr>
                <w:rFonts w:ascii="Arial" w:eastAsia="Times New Roman" w:hAnsi="Arial" w:cs="Arial"/>
                <w:color w:val="000000"/>
                <w:kern w:val="24"/>
                <w:sz w:val="20"/>
              </w:rPr>
              <w:t>98.12</w:t>
            </w:r>
          </w:p>
        </w:tc>
      </w:tr>
    </w:tbl>
    <w:p w14:paraId="66644717" w14:textId="77777777" w:rsidR="006E16FC" w:rsidRPr="00C42216" w:rsidRDefault="006E16FC" w:rsidP="006E16FC">
      <w:pPr>
        <w:pStyle w:val="NoSpacing"/>
        <w:jc w:val="both"/>
        <w:rPr>
          <w:rFonts w:ascii="Arial" w:hAnsi="Arial" w:cs="Arial"/>
          <w:sz w:val="20"/>
        </w:rPr>
      </w:pPr>
    </w:p>
    <w:p w14:paraId="1187755C" w14:textId="77777777" w:rsidR="004A3CFC" w:rsidRPr="00C42216" w:rsidRDefault="004A3CFC" w:rsidP="006E16FC">
      <w:pPr>
        <w:pStyle w:val="NoSpacing"/>
        <w:rPr>
          <w:rFonts w:ascii="Arial" w:hAnsi="Arial" w:cs="Arial"/>
          <w:b/>
          <w:bCs/>
          <w:sz w:val="20"/>
          <w:u w:val="single"/>
          <w:lang w:val="en-US"/>
        </w:rPr>
      </w:pPr>
    </w:p>
    <w:p w14:paraId="30081F4A" w14:textId="242A9AF5" w:rsidR="006E16FC" w:rsidRPr="00C42216" w:rsidRDefault="006E16FC" w:rsidP="006E16FC">
      <w:pPr>
        <w:pStyle w:val="NoSpacing"/>
        <w:rPr>
          <w:rFonts w:ascii="Arial" w:hAnsi="Arial" w:cs="Arial"/>
          <w:sz w:val="20"/>
          <w:lang w:val="en-US"/>
        </w:rPr>
      </w:pPr>
      <w:r w:rsidRPr="00C42216">
        <w:rPr>
          <w:rFonts w:ascii="Arial" w:hAnsi="Arial" w:cs="Arial"/>
          <w:b/>
          <w:bCs/>
          <w:sz w:val="20"/>
          <w:u w:val="single"/>
          <w:lang w:val="en-US"/>
        </w:rPr>
        <w:t>AGENDA-</w:t>
      </w:r>
      <w:r w:rsidR="007B489B" w:rsidRPr="00C42216">
        <w:rPr>
          <w:rFonts w:ascii="Arial" w:hAnsi="Arial" w:cs="Arial"/>
          <w:b/>
          <w:bCs/>
          <w:sz w:val="20"/>
          <w:u w:val="single"/>
          <w:lang w:val="en-US"/>
        </w:rPr>
        <w:t>8</w:t>
      </w:r>
      <w:r w:rsidRPr="00C42216">
        <w:rPr>
          <w:rFonts w:ascii="Arial" w:hAnsi="Arial" w:cs="Arial"/>
          <w:sz w:val="20"/>
          <w:lang w:val="en-US"/>
        </w:rPr>
        <w:t xml:space="preserve"> </w:t>
      </w:r>
    </w:p>
    <w:p w14:paraId="42A51CDE" w14:textId="77777777" w:rsidR="00845A69" w:rsidRPr="00C42216" w:rsidRDefault="00845A69" w:rsidP="006E16FC">
      <w:pPr>
        <w:pStyle w:val="NoSpacing"/>
        <w:rPr>
          <w:rFonts w:ascii="Arial" w:hAnsi="Arial" w:cs="Arial"/>
          <w:sz w:val="20"/>
          <w:lang w:val="en-US"/>
        </w:rPr>
      </w:pPr>
    </w:p>
    <w:p w14:paraId="53515953" w14:textId="0897E812" w:rsidR="00845A69" w:rsidRPr="00C42216" w:rsidRDefault="008D494E" w:rsidP="006E16FC">
      <w:pPr>
        <w:pStyle w:val="NoSpacing"/>
        <w:rPr>
          <w:rFonts w:ascii="Arial" w:hAnsi="Arial" w:cs="Arial"/>
          <w:b/>
          <w:sz w:val="20"/>
          <w:lang w:val="en-US"/>
        </w:rPr>
      </w:pPr>
      <w:r w:rsidRPr="00C42216">
        <w:rPr>
          <w:rFonts w:ascii="Arial" w:hAnsi="Arial" w:cs="Arial"/>
          <w:b/>
          <w:sz w:val="20"/>
          <w:lang w:val="en-US"/>
        </w:rPr>
        <w:t xml:space="preserve">STATUS OF </w:t>
      </w:r>
      <w:r w:rsidR="00845A69" w:rsidRPr="00C42216">
        <w:rPr>
          <w:rFonts w:ascii="Arial" w:hAnsi="Arial" w:cs="Arial"/>
          <w:b/>
          <w:sz w:val="20"/>
          <w:lang w:val="en-US"/>
        </w:rPr>
        <w:t>RSETI</w:t>
      </w:r>
      <w:r w:rsidRPr="00C42216">
        <w:rPr>
          <w:rFonts w:ascii="Arial" w:hAnsi="Arial" w:cs="Arial"/>
          <w:b/>
          <w:sz w:val="20"/>
          <w:lang w:val="en-US"/>
        </w:rPr>
        <w:t xml:space="preserve"> AS ON 30.09.2021:</w:t>
      </w:r>
    </w:p>
    <w:p w14:paraId="46EAA8E7" w14:textId="77777777" w:rsidR="000B663C" w:rsidRPr="00C42216" w:rsidRDefault="000B663C" w:rsidP="008F053C">
      <w:pPr>
        <w:pStyle w:val="NoSpacing"/>
        <w:spacing w:line="276" w:lineRule="auto"/>
        <w:jc w:val="both"/>
        <w:rPr>
          <w:rFonts w:ascii="Arial" w:hAnsi="Arial" w:cs="Arial"/>
          <w:b/>
          <w:sz w:val="20"/>
          <w:lang w:val="en-US"/>
        </w:rPr>
      </w:pPr>
    </w:p>
    <w:p w14:paraId="135F385F" w14:textId="1C164ECA" w:rsidR="006F3113" w:rsidRPr="00C42216" w:rsidRDefault="004358F6" w:rsidP="008F053C">
      <w:pPr>
        <w:pStyle w:val="NoSpacing"/>
        <w:spacing w:line="276" w:lineRule="auto"/>
        <w:jc w:val="both"/>
        <w:rPr>
          <w:rFonts w:ascii="Arial" w:hAnsi="Arial" w:cs="Arial"/>
          <w:sz w:val="20"/>
          <w:lang w:val="en-US"/>
        </w:rPr>
      </w:pPr>
      <w:r w:rsidRPr="00C42216">
        <w:rPr>
          <w:rFonts w:ascii="Arial" w:hAnsi="Arial" w:cs="Arial"/>
          <w:sz w:val="20"/>
          <w:lang w:val="en-US"/>
        </w:rPr>
        <w:t>We ha</w:t>
      </w:r>
      <w:r w:rsidR="006F3113" w:rsidRPr="00C42216">
        <w:rPr>
          <w:rFonts w:ascii="Arial" w:hAnsi="Arial" w:cs="Arial"/>
          <w:sz w:val="20"/>
          <w:lang w:val="en-US"/>
        </w:rPr>
        <w:t xml:space="preserve">ve only one RSETI functioning in the State in Papumpare District. </w:t>
      </w:r>
      <w:r w:rsidR="00BE6E2E" w:rsidRPr="00C42216">
        <w:rPr>
          <w:rFonts w:ascii="Arial" w:hAnsi="Arial" w:cs="Arial"/>
          <w:sz w:val="20"/>
          <w:lang w:val="en-US"/>
        </w:rPr>
        <w:t xml:space="preserve"> </w:t>
      </w:r>
      <w:r w:rsidR="008446AC" w:rsidRPr="00C42216">
        <w:rPr>
          <w:rFonts w:ascii="Arial" w:hAnsi="Arial" w:cs="Arial"/>
          <w:sz w:val="20"/>
          <w:lang w:val="en-US"/>
        </w:rPr>
        <w:t>There is a proposal to set up a RSETI at Seppa. Considering that RSETI should generally cater to the needs of the adjoining districts as well, we may set up RSETI at a place where such accessibility is available like Namsai in place of Seppa. Further, t</w:t>
      </w:r>
      <w:r w:rsidR="006F3113" w:rsidRPr="00C42216">
        <w:rPr>
          <w:rFonts w:ascii="Arial" w:hAnsi="Arial" w:cs="Arial"/>
          <w:sz w:val="20"/>
          <w:lang w:val="en-US"/>
        </w:rPr>
        <w:t>he RSETI at Pasighat sponsored by Bank of Baroda is under construction. Technical team from Zonal Office, Bank of Baroda is likely to visit the site in the third week of December 2021.</w:t>
      </w:r>
    </w:p>
    <w:p w14:paraId="4133DCAE" w14:textId="77777777" w:rsidR="004358F6" w:rsidRPr="00C42216" w:rsidRDefault="004358F6" w:rsidP="006E16FC">
      <w:pPr>
        <w:pStyle w:val="NoSpacing"/>
        <w:rPr>
          <w:rFonts w:ascii="Arial" w:hAnsi="Arial" w:cs="Arial"/>
          <w:sz w:val="20"/>
          <w:lang w:val="en-US"/>
        </w:rPr>
      </w:pPr>
    </w:p>
    <w:p w14:paraId="38170CF3" w14:textId="77777777" w:rsidR="008D494E" w:rsidRPr="00C42216" w:rsidRDefault="008D494E" w:rsidP="006E16FC">
      <w:pPr>
        <w:pStyle w:val="NoSpacing"/>
        <w:rPr>
          <w:rFonts w:ascii="Arial" w:hAnsi="Arial" w:cs="Arial"/>
          <w:b/>
          <w:bCs/>
          <w:sz w:val="20"/>
          <w:u w:val="single"/>
          <w:lang w:val="en-US"/>
        </w:rPr>
      </w:pPr>
    </w:p>
    <w:p w14:paraId="4F56A14F" w14:textId="77777777" w:rsidR="008D494E" w:rsidRPr="00C42216" w:rsidRDefault="008D494E" w:rsidP="006E16FC">
      <w:pPr>
        <w:pStyle w:val="NoSpacing"/>
        <w:rPr>
          <w:rFonts w:ascii="Arial" w:hAnsi="Arial" w:cs="Arial"/>
          <w:b/>
          <w:bCs/>
          <w:sz w:val="20"/>
          <w:u w:val="single"/>
          <w:lang w:val="en-US"/>
        </w:rPr>
      </w:pPr>
    </w:p>
    <w:p w14:paraId="5F92CD3C" w14:textId="6758A8F5" w:rsidR="006E16FC" w:rsidRPr="00C42216" w:rsidRDefault="006E16FC" w:rsidP="006E16FC">
      <w:pPr>
        <w:pStyle w:val="NoSpacing"/>
        <w:rPr>
          <w:rFonts w:ascii="Arial" w:hAnsi="Arial" w:cs="Arial"/>
          <w:sz w:val="20"/>
        </w:rPr>
      </w:pPr>
      <w:r w:rsidRPr="00C42216">
        <w:rPr>
          <w:rFonts w:ascii="Arial" w:hAnsi="Arial" w:cs="Arial"/>
          <w:b/>
          <w:bCs/>
          <w:sz w:val="20"/>
          <w:u w:val="single"/>
          <w:lang w:val="en-US"/>
        </w:rPr>
        <w:t>AGENDA-</w:t>
      </w:r>
      <w:r w:rsidR="007B489B" w:rsidRPr="00C42216">
        <w:rPr>
          <w:rFonts w:ascii="Arial" w:hAnsi="Arial" w:cs="Arial"/>
          <w:b/>
          <w:bCs/>
          <w:sz w:val="20"/>
          <w:u w:val="single"/>
          <w:lang w:val="en-US"/>
        </w:rPr>
        <w:t>9</w:t>
      </w:r>
    </w:p>
    <w:p w14:paraId="1DD872CE" w14:textId="77777777" w:rsidR="006E16FC" w:rsidRPr="00C42216" w:rsidRDefault="006E16FC" w:rsidP="006E16FC">
      <w:pPr>
        <w:pStyle w:val="NoSpacing"/>
        <w:jc w:val="both"/>
        <w:rPr>
          <w:rFonts w:ascii="Arial" w:hAnsi="Arial" w:cs="Arial"/>
          <w:sz w:val="20"/>
          <w:lang w:val="en-US"/>
        </w:rPr>
      </w:pPr>
    </w:p>
    <w:p w14:paraId="65B5A109" w14:textId="6A5D220F" w:rsidR="00C332B7" w:rsidRPr="00FB141D" w:rsidRDefault="006E16FC" w:rsidP="00C065F9">
      <w:pPr>
        <w:pStyle w:val="NoSpacing"/>
        <w:jc w:val="both"/>
        <w:rPr>
          <w:rFonts w:ascii="Arial" w:hAnsi="Arial" w:cs="Arial"/>
          <w:sz w:val="20"/>
        </w:rPr>
      </w:pPr>
      <w:r w:rsidRPr="00C42216">
        <w:rPr>
          <w:rFonts w:ascii="Arial" w:hAnsi="Arial" w:cs="Arial"/>
          <w:sz w:val="20"/>
          <w:lang w:val="en-US"/>
        </w:rPr>
        <w:t>Any other item, with the permission of</w:t>
      </w:r>
      <w:r w:rsidRPr="00FB141D">
        <w:rPr>
          <w:rFonts w:ascii="Arial" w:hAnsi="Arial" w:cs="Arial"/>
          <w:sz w:val="20"/>
          <w:lang w:val="en-US"/>
        </w:rPr>
        <w:t xml:space="preserve"> the chair</w:t>
      </w:r>
      <w:r w:rsidR="006F3113" w:rsidRPr="00FB141D">
        <w:rPr>
          <w:rFonts w:ascii="Arial" w:hAnsi="Arial" w:cs="Arial"/>
          <w:sz w:val="20"/>
          <w:lang w:val="en-US"/>
        </w:rPr>
        <w:t>.</w:t>
      </w:r>
      <w:bookmarkEnd w:id="0"/>
    </w:p>
    <w:sectPr w:rsidR="00C332B7" w:rsidRPr="00FB141D" w:rsidSect="009463F6">
      <w:headerReference w:type="default" r:id="rId7"/>
      <w:footerReference w:type="first" r:id="rId8"/>
      <w:pgSz w:w="11906" w:h="16838"/>
      <w:pgMar w:top="709" w:right="566" w:bottom="426" w:left="709" w:header="708" w:footer="0" w:gutter="0"/>
      <w:pgNumType w:fmt="low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41F19" w14:textId="77777777" w:rsidR="00A0618E" w:rsidRDefault="00A0618E">
      <w:pPr>
        <w:spacing w:after="0" w:line="240" w:lineRule="auto"/>
      </w:pPr>
      <w:r>
        <w:separator/>
      </w:r>
    </w:p>
  </w:endnote>
  <w:endnote w:type="continuationSeparator" w:id="0">
    <w:p w14:paraId="6ABC888C" w14:textId="77777777" w:rsidR="00A0618E" w:rsidRDefault="00A06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V w:val="single" w:sz="18" w:space="0" w:color="5B9BD5" w:themeColor="accent1"/>
      </w:tblBorders>
      <w:tblCellMar>
        <w:top w:w="58" w:type="dxa"/>
        <w:left w:w="115" w:type="dxa"/>
        <w:bottom w:w="58" w:type="dxa"/>
        <w:right w:w="115" w:type="dxa"/>
      </w:tblCellMar>
      <w:tblLook w:val="04A0" w:firstRow="1" w:lastRow="0" w:firstColumn="1" w:lastColumn="0" w:noHBand="0" w:noVBand="1"/>
    </w:tblPr>
    <w:tblGrid>
      <w:gridCol w:w="10380"/>
      <w:gridCol w:w="251"/>
    </w:tblGrid>
    <w:tr w:rsidR="00547440" w14:paraId="5FAAFBB2" w14:textId="77777777" w:rsidTr="00582134">
      <w:tc>
        <w:tcPr>
          <w:tcW w:w="4882" w:type="pct"/>
        </w:tcPr>
        <w:p w14:paraId="136538C0" w14:textId="77777777" w:rsidR="00547440" w:rsidRPr="003A25AE" w:rsidRDefault="00547440" w:rsidP="00582134">
          <w:pPr>
            <w:pStyle w:val="Footer"/>
            <w:jc w:val="center"/>
            <w:rPr>
              <w:rFonts w:ascii="Arial" w:hAnsi="Arial" w:cs="Arial"/>
              <w:b/>
              <w:bCs/>
              <w:color w:val="5B9BD5" w:themeColor="accent1"/>
            </w:rPr>
          </w:pPr>
          <w:r w:rsidRPr="003A25AE">
            <w:rPr>
              <w:rFonts w:ascii="Arial" w:hAnsi="Arial" w:cs="Arial"/>
              <w:b/>
              <w:bCs/>
            </w:rPr>
            <w:t>5</w:t>
          </w:r>
        </w:p>
      </w:tc>
      <w:tc>
        <w:tcPr>
          <w:tcW w:w="118" w:type="pct"/>
        </w:tcPr>
        <w:p w14:paraId="2D3EDCD7" w14:textId="77777777" w:rsidR="00547440" w:rsidRDefault="00547440" w:rsidP="00582134">
          <w:pPr>
            <w:pStyle w:val="Footer"/>
            <w:jc w:val="center"/>
            <w:rPr>
              <w:color w:val="5B9BD5" w:themeColor="accent1"/>
            </w:rPr>
          </w:pPr>
        </w:p>
      </w:tc>
    </w:tr>
  </w:tbl>
  <w:p w14:paraId="3D86C277" w14:textId="77777777" w:rsidR="00547440" w:rsidRDefault="005474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E53C6" w14:textId="77777777" w:rsidR="00A0618E" w:rsidRDefault="00A0618E">
      <w:pPr>
        <w:spacing w:after="0" w:line="240" w:lineRule="auto"/>
      </w:pPr>
      <w:r>
        <w:separator/>
      </w:r>
    </w:p>
  </w:footnote>
  <w:footnote w:type="continuationSeparator" w:id="0">
    <w:p w14:paraId="7ED7C1A5" w14:textId="77777777" w:rsidR="00A0618E" w:rsidRDefault="00A06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7928" w14:textId="520E71F3" w:rsidR="00547440" w:rsidRDefault="00547440">
    <w:pPr>
      <w:pStyle w:val="Header"/>
      <w:jc w:val="center"/>
    </w:pPr>
    <w:r>
      <w:t>5 (</w:t>
    </w:r>
    <w:sdt>
      <w:sdtPr>
        <w:id w:val="16162552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41A7C">
          <w:rPr>
            <w:noProof/>
          </w:rPr>
          <w:t>v</w:t>
        </w:r>
        <w:r>
          <w:rPr>
            <w:noProof/>
          </w:rPr>
          <w:fldChar w:fldCharType="end"/>
        </w:r>
        <w:r>
          <w:rPr>
            <w:noProof/>
          </w:rPr>
          <w:t>)</w:t>
        </w:r>
      </w:sdtContent>
    </w:sdt>
  </w:p>
  <w:p w14:paraId="7427B984" w14:textId="77777777" w:rsidR="00547440" w:rsidRDefault="005474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62F"/>
    <w:multiLevelType w:val="hybridMultilevel"/>
    <w:tmpl w:val="297285E6"/>
    <w:lvl w:ilvl="0" w:tplc="BAF6177A">
      <w:start w:val="3"/>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2" w15:restartNumberingAfterBreak="0">
    <w:nsid w:val="26E14891"/>
    <w:multiLevelType w:val="hybridMultilevel"/>
    <w:tmpl w:val="72B62FAA"/>
    <w:lvl w:ilvl="0" w:tplc="D51C3EFA">
      <w:start w:val="1"/>
      <w:numFmt w:val="lowerLetter"/>
      <w:lvlText w:val="(%1)"/>
      <w:lvlJc w:val="left"/>
      <w:pPr>
        <w:ind w:left="720" w:hanging="36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150498A"/>
    <w:multiLevelType w:val="hybridMultilevel"/>
    <w:tmpl w:val="B6DCB522"/>
    <w:lvl w:ilvl="0" w:tplc="54BC13FA">
      <w:start w:val="1"/>
      <w:numFmt w:val="lowerLetter"/>
      <w:lvlText w:val="%1)"/>
      <w:lvlJc w:val="left"/>
      <w:pPr>
        <w:ind w:left="432" w:hanging="360"/>
      </w:pPr>
      <w:rPr>
        <w:rFonts w:hint="default"/>
      </w:rPr>
    </w:lvl>
    <w:lvl w:ilvl="1" w:tplc="40090019" w:tentative="1">
      <w:start w:val="1"/>
      <w:numFmt w:val="lowerLetter"/>
      <w:lvlText w:val="%2."/>
      <w:lvlJc w:val="left"/>
      <w:pPr>
        <w:ind w:left="1152" w:hanging="360"/>
      </w:pPr>
    </w:lvl>
    <w:lvl w:ilvl="2" w:tplc="4009001B" w:tentative="1">
      <w:start w:val="1"/>
      <w:numFmt w:val="lowerRoman"/>
      <w:lvlText w:val="%3."/>
      <w:lvlJc w:val="right"/>
      <w:pPr>
        <w:ind w:left="1872" w:hanging="180"/>
      </w:pPr>
    </w:lvl>
    <w:lvl w:ilvl="3" w:tplc="4009000F" w:tentative="1">
      <w:start w:val="1"/>
      <w:numFmt w:val="decimal"/>
      <w:lvlText w:val="%4."/>
      <w:lvlJc w:val="left"/>
      <w:pPr>
        <w:ind w:left="2592" w:hanging="360"/>
      </w:pPr>
    </w:lvl>
    <w:lvl w:ilvl="4" w:tplc="40090019" w:tentative="1">
      <w:start w:val="1"/>
      <w:numFmt w:val="lowerLetter"/>
      <w:lvlText w:val="%5."/>
      <w:lvlJc w:val="left"/>
      <w:pPr>
        <w:ind w:left="3312" w:hanging="360"/>
      </w:pPr>
    </w:lvl>
    <w:lvl w:ilvl="5" w:tplc="4009001B" w:tentative="1">
      <w:start w:val="1"/>
      <w:numFmt w:val="lowerRoman"/>
      <w:lvlText w:val="%6."/>
      <w:lvlJc w:val="right"/>
      <w:pPr>
        <w:ind w:left="4032" w:hanging="180"/>
      </w:pPr>
    </w:lvl>
    <w:lvl w:ilvl="6" w:tplc="4009000F" w:tentative="1">
      <w:start w:val="1"/>
      <w:numFmt w:val="decimal"/>
      <w:lvlText w:val="%7."/>
      <w:lvlJc w:val="left"/>
      <w:pPr>
        <w:ind w:left="4752" w:hanging="360"/>
      </w:pPr>
    </w:lvl>
    <w:lvl w:ilvl="7" w:tplc="40090019" w:tentative="1">
      <w:start w:val="1"/>
      <w:numFmt w:val="lowerLetter"/>
      <w:lvlText w:val="%8."/>
      <w:lvlJc w:val="left"/>
      <w:pPr>
        <w:ind w:left="5472" w:hanging="360"/>
      </w:pPr>
    </w:lvl>
    <w:lvl w:ilvl="8" w:tplc="4009001B" w:tentative="1">
      <w:start w:val="1"/>
      <w:numFmt w:val="lowerRoman"/>
      <w:lvlText w:val="%9."/>
      <w:lvlJc w:val="right"/>
      <w:pPr>
        <w:ind w:left="6192" w:hanging="180"/>
      </w:pPr>
    </w:lvl>
  </w:abstractNum>
  <w:abstractNum w:abstractNumId="4"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4B72AF0"/>
    <w:multiLevelType w:val="hybridMultilevel"/>
    <w:tmpl w:val="717AD0C2"/>
    <w:lvl w:ilvl="0" w:tplc="962CBB1A">
      <w:start w:val="1"/>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A849EC"/>
    <w:multiLevelType w:val="hybridMultilevel"/>
    <w:tmpl w:val="F3188340"/>
    <w:lvl w:ilvl="0" w:tplc="04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7814FE5"/>
    <w:multiLevelType w:val="hybridMultilevel"/>
    <w:tmpl w:val="85E8BFD2"/>
    <w:lvl w:ilvl="0" w:tplc="7EE0E3BE">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CF06426"/>
    <w:multiLevelType w:val="hybridMultilevel"/>
    <w:tmpl w:val="AD6A4E40"/>
    <w:lvl w:ilvl="0" w:tplc="C8E0D60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2"/>
  </w:num>
  <w:num w:numId="6">
    <w:abstractNumId w:val="8"/>
  </w:num>
  <w:num w:numId="7">
    <w:abstractNumId w:val="5"/>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6FC"/>
    <w:rsid w:val="0001083F"/>
    <w:rsid w:val="0001416C"/>
    <w:rsid w:val="00054813"/>
    <w:rsid w:val="00055FE9"/>
    <w:rsid w:val="00077585"/>
    <w:rsid w:val="00080B65"/>
    <w:rsid w:val="0008233E"/>
    <w:rsid w:val="000A37B1"/>
    <w:rsid w:val="000B663C"/>
    <w:rsid w:val="000C3AB0"/>
    <w:rsid w:val="000E1BF6"/>
    <w:rsid w:val="00100179"/>
    <w:rsid w:val="00104471"/>
    <w:rsid w:val="00135F80"/>
    <w:rsid w:val="00140F07"/>
    <w:rsid w:val="001421A5"/>
    <w:rsid w:val="00143DE7"/>
    <w:rsid w:val="001504BC"/>
    <w:rsid w:val="00180BC7"/>
    <w:rsid w:val="00183B53"/>
    <w:rsid w:val="00190732"/>
    <w:rsid w:val="00192964"/>
    <w:rsid w:val="001D509A"/>
    <w:rsid w:val="002211E0"/>
    <w:rsid w:val="002A64D0"/>
    <w:rsid w:val="00305CE6"/>
    <w:rsid w:val="003070F0"/>
    <w:rsid w:val="00312DB8"/>
    <w:rsid w:val="003137DF"/>
    <w:rsid w:val="0031741F"/>
    <w:rsid w:val="00344824"/>
    <w:rsid w:val="00373A09"/>
    <w:rsid w:val="003A449C"/>
    <w:rsid w:val="003C71AA"/>
    <w:rsid w:val="00404944"/>
    <w:rsid w:val="004358F6"/>
    <w:rsid w:val="00441787"/>
    <w:rsid w:val="0045250A"/>
    <w:rsid w:val="00463D00"/>
    <w:rsid w:val="00467591"/>
    <w:rsid w:val="004A3CFC"/>
    <w:rsid w:val="004B1888"/>
    <w:rsid w:val="004D0194"/>
    <w:rsid w:val="004E368C"/>
    <w:rsid w:val="004E61AA"/>
    <w:rsid w:val="00547440"/>
    <w:rsid w:val="00551CC4"/>
    <w:rsid w:val="00570784"/>
    <w:rsid w:val="00582134"/>
    <w:rsid w:val="00586C79"/>
    <w:rsid w:val="005C5A93"/>
    <w:rsid w:val="005E0870"/>
    <w:rsid w:val="005F0C66"/>
    <w:rsid w:val="00611ED4"/>
    <w:rsid w:val="0062552D"/>
    <w:rsid w:val="00641A7C"/>
    <w:rsid w:val="00667CFF"/>
    <w:rsid w:val="006731A4"/>
    <w:rsid w:val="00680638"/>
    <w:rsid w:val="00683828"/>
    <w:rsid w:val="00686673"/>
    <w:rsid w:val="006912C2"/>
    <w:rsid w:val="006A40B7"/>
    <w:rsid w:val="006C0F14"/>
    <w:rsid w:val="006C1DEE"/>
    <w:rsid w:val="006C3337"/>
    <w:rsid w:val="006E16FC"/>
    <w:rsid w:val="006F3113"/>
    <w:rsid w:val="00710DC7"/>
    <w:rsid w:val="00735184"/>
    <w:rsid w:val="007473A3"/>
    <w:rsid w:val="007527FE"/>
    <w:rsid w:val="00752E1B"/>
    <w:rsid w:val="00753EB9"/>
    <w:rsid w:val="007B210A"/>
    <w:rsid w:val="007B489B"/>
    <w:rsid w:val="007D45B7"/>
    <w:rsid w:val="007E2A9D"/>
    <w:rsid w:val="007F3030"/>
    <w:rsid w:val="008425E7"/>
    <w:rsid w:val="008446AC"/>
    <w:rsid w:val="00845A69"/>
    <w:rsid w:val="00893293"/>
    <w:rsid w:val="008D494E"/>
    <w:rsid w:val="008F053C"/>
    <w:rsid w:val="00924255"/>
    <w:rsid w:val="00933A5A"/>
    <w:rsid w:val="009463F6"/>
    <w:rsid w:val="00950626"/>
    <w:rsid w:val="0098180C"/>
    <w:rsid w:val="009834B4"/>
    <w:rsid w:val="009868E9"/>
    <w:rsid w:val="009A2750"/>
    <w:rsid w:val="009A337F"/>
    <w:rsid w:val="009A56AA"/>
    <w:rsid w:val="009B1851"/>
    <w:rsid w:val="009B5BC7"/>
    <w:rsid w:val="009B6788"/>
    <w:rsid w:val="009C6833"/>
    <w:rsid w:val="009D219B"/>
    <w:rsid w:val="009D3ADE"/>
    <w:rsid w:val="00A055C3"/>
    <w:rsid w:val="00A0618E"/>
    <w:rsid w:val="00A24A88"/>
    <w:rsid w:val="00A26D9B"/>
    <w:rsid w:val="00A274C0"/>
    <w:rsid w:val="00A30DF2"/>
    <w:rsid w:val="00A3116A"/>
    <w:rsid w:val="00A3476E"/>
    <w:rsid w:val="00AA5B1F"/>
    <w:rsid w:val="00AB523E"/>
    <w:rsid w:val="00AC5FFD"/>
    <w:rsid w:val="00AC6365"/>
    <w:rsid w:val="00AF14AC"/>
    <w:rsid w:val="00B31535"/>
    <w:rsid w:val="00B92C22"/>
    <w:rsid w:val="00BB18A7"/>
    <w:rsid w:val="00BB35F2"/>
    <w:rsid w:val="00BB5ACE"/>
    <w:rsid w:val="00BE1ED6"/>
    <w:rsid w:val="00BE6E2E"/>
    <w:rsid w:val="00C05B41"/>
    <w:rsid w:val="00C065F9"/>
    <w:rsid w:val="00C12A36"/>
    <w:rsid w:val="00C20A29"/>
    <w:rsid w:val="00C332B7"/>
    <w:rsid w:val="00C42216"/>
    <w:rsid w:val="00C574DA"/>
    <w:rsid w:val="00C6776D"/>
    <w:rsid w:val="00C939D8"/>
    <w:rsid w:val="00C94864"/>
    <w:rsid w:val="00CA7131"/>
    <w:rsid w:val="00CB482D"/>
    <w:rsid w:val="00CC5143"/>
    <w:rsid w:val="00CD6D19"/>
    <w:rsid w:val="00CE44B9"/>
    <w:rsid w:val="00D119C8"/>
    <w:rsid w:val="00D42053"/>
    <w:rsid w:val="00D45301"/>
    <w:rsid w:val="00D518FB"/>
    <w:rsid w:val="00D656D0"/>
    <w:rsid w:val="00D679EB"/>
    <w:rsid w:val="00DB042F"/>
    <w:rsid w:val="00E01207"/>
    <w:rsid w:val="00E140F0"/>
    <w:rsid w:val="00E204BA"/>
    <w:rsid w:val="00E33860"/>
    <w:rsid w:val="00E57BCE"/>
    <w:rsid w:val="00E6584C"/>
    <w:rsid w:val="00EB1314"/>
    <w:rsid w:val="00ED5399"/>
    <w:rsid w:val="00EF6B9B"/>
    <w:rsid w:val="00F01612"/>
    <w:rsid w:val="00F07D8A"/>
    <w:rsid w:val="00F17B3E"/>
    <w:rsid w:val="00F2566E"/>
    <w:rsid w:val="00F47C23"/>
    <w:rsid w:val="00F660DC"/>
    <w:rsid w:val="00F95449"/>
    <w:rsid w:val="00FB141D"/>
    <w:rsid w:val="00FB6F2C"/>
    <w:rsid w:val="00FD41CD"/>
    <w:rsid w:val="00FE4AD8"/>
    <w:rsid w:val="00FF3AF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AE98"/>
  <w15:chartTrackingRefBased/>
  <w15:docId w15:val="{A3594F01-0613-42B7-A396-336D4C3BC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6FC"/>
    <w:pPr>
      <w:spacing w:after="200" w:line="276" w:lineRule="auto"/>
    </w:pPr>
    <w:rPr>
      <w:rFonts w:eastAsiaTheme="minorEastAsia" w:cs="Mangal"/>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16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E16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6FC"/>
    <w:rPr>
      <w:rFonts w:eastAsiaTheme="minorEastAsia" w:cs="Mangal"/>
      <w:szCs w:val="20"/>
      <w:lang w:eastAsia="en-IN" w:bidi="hi-IN"/>
    </w:rPr>
  </w:style>
  <w:style w:type="paragraph" w:styleId="Footer">
    <w:name w:val="footer"/>
    <w:basedOn w:val="Normal"/>
    <w:link w:val="FooterChar"/>
    <w:uiPriority w:val="99"/>
    <w:unhideWhenUsed/>
    <w:rsid w:val="006E16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6FC"/>
    <w:rPr>
      <w:rFonts w:eastAsiaTheme="minorEastAsia" w:cs="Mangal"/>
      <w:szCs w:val="20"/>
      <w:lang w:eastAsia="en-IN" w:bidi="hi-IN"/>
    </w:rPr>
  </w:style>
  <w:style w:type="paragraph" w:styleId="BalloonText">
    <w:name w:val="Balloon Text"/>
    <w:basedOn w:val="Normal"/>
    <w:link w:val="BalloonTextChar"/>
    <w:uiPriority w:val="99"/>
    <w:semiHidden/>
    <w:unhideWhenUsed/>
    <w:rsid w:val="006E16FC"/>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E16FC"/>
    <w:rPr>
      <w:rFonts w:ascii="Tahoma" w:eastAsiaTheme="minorEastAsia" w:hAnsi="Tahoma" w:cs="Mangal"/>
      <w:sz w:val="16"/>
      <w:szCs w:val="14"/>
      <w:lang w:eastAsia="en-IN" w:bidi="hi-IN"/>
    </w:rPr>
  </w:style>
  <w:style w:type="paragraph" w:styleId="NoSpacing">
    <w:name w:val="No Spacing"/>
    <w:qFormat/>
    <w:rsid w:val="006E16FC"/>
    <w:pPr>
      <w:spacing w:after="0" w:line="240" w:lineRule="auto"/>
    </w:pPr>
    <w:rPr>
      <w:rFonts w:eastAsiaTheme="minorEastAsia" w:cs="Mangal"/>
      <w:szCs w:val="20"/>
      <w:lang w:eastAsia="en-IN" w:bidi="hi-IN"/>
    </w:rPr>
  </w:style>
  <w:style w:type="table" w:styleId="TableGrid">
    <w:name w:val="Table Grid"/>
    <w:basedOn w:val="TableNormal"/>
    <w:uiPriority w:val="59"/>
    <w:rsid w:val="006E16FC"/>
    <w:pPr>
      <w:spacing w:after="0" w:line="240" w:lineRule="auto"/>
    </w:pPr>
    <w:rPr>
      <w:rFonts w:eastAsiaTheme="minorEastAsia"/>
      <w:szCs w:val="20"/>
      <w:lang w:eastAsia="en-IN" w:bidi="hi-I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C3AB0"/>
    <w:pPr>
      <w:ind w:left="720"/>
      <w:contextualSpacing/>
    </w:pPr>
    <w:rPr>
      <w:rFonts w:ascii="Calibri" w:eastAsia="Calibri" w:hAnsi="Calibri"/>
      <w:szCs w:val="22"/>
      <w:lang w:eastAsia="en-US" w:bidi="ar-SA"/>
    </w:rPr>
  </w:style>
  <w:style w:type="character" w:styleId="CommentReference">
    <w:name w:val="annotation reference"/>
    <w:basedOn w:val="DefaultParagraphFont"/>
    <w:uiPriority w:val="99"/>
    <w:semiHidden/>
    <w:unhideWhenUsed/>
    <w:rsid w:val="00135F80"/>
    <w:rPr>
      <w:sz w:val="16"/>
      <w:szCs w:val="16"/>
    </w:rPr>
  </w:style>
  <w:style w:type="paragraph" w:styleId="CommentText">
    <w:name w:val="annotation text"/>
    <w:basedOn w:val="Normal"/>
    <w:link w:val="CommentTextChar"/>
    <w:uiPriority w:val="99"/>
    <w:semiHidden/>
    <w:unhideWhenUsed/>
    <w:rsid w:val="00135F80"/>
    <w:pPr>
      <w:spacing w:line="240" w:lineRule="auto"/>
    </w:pPr>
    <w:rPr>
      <w:sz w:val="20"/>
      <w:szCs w:val="18"/>
    </w:rPr>
  </w:style>
  <w:style w:type="character" w:customStyle="1" w:styleId="CommentTextChar">
    <w:name w:val="Comment Text Char"/>
    <w:basedOn w:val="DefaultParagraphFont"/>
    <w:link w:val="CommentText"/>
    <w:uiPriority w:val="99"/>
    <w:semiHidden/>
    <w:rsid w:val="00135F80"/>
    <w:rPr>
      <w:rFonts w:eastAsiaTheme="minorEastAsia" w:cs="Mangal"/>
      <w:sz w:val="20"/>
      <w:szCs w:val="18"/>
      <w:lang w:eastAsia="en-IN" w:bidi="hi-IN"/>
    </w:rPr>
  </w:style>
  <w:style w:type="paragraph" w:styleId="CommentSubject">
    <w:name w:val="annotation subject"/>
    <w:basedOn w:val="CommentText"/>
    <w:next w:val="CommentText"/>
    <w:link w:val="CommentSubjectChar"/>
    <w:uiPriority w:val="99"/>
    <w:semiHidden/>
    <w:unhideWhenUsed/>
    <w:rsid w:val="00135F80"/>
    <w:rPr>
      <w:b/>
      <w:bCs/>
    </w:rPr>
  </w:style>
  <w:style w:type="character" w:customStyle="1" w:styleId="CommentSubjectChar">
    <w:name w:val="Comment Subject Char"/>
    <w:basedOn w:val="CommentTextChar"/>
    <w:link w:val="CommentSubject"/>
    <w:uiPriority w:val="99"/>
    <w:semiHidden/>
    <w:rsid w:val="00135F80"/>
    <w:rPr>
      <w:rFonts w:eastAsiaTheme="minorEastAsia" w:cs="Mangal"/>
      <w:b/>
      <w:bCs/>
      <w:sz w:val="20"/>
      <w:szCs w:val="18"/>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1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1291</TotalTime>
  <Pages>5</Pages>
  <Words>1804</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84</cp:revision>
  <cp:lastPrinted>2021-12-15T05:30:00Z</cp:lastPrinted>
  <dcterms:created xsi:type="dcterms:W3CDTF">2021-11-11T07:28:00Z</dcterms:created>
  <dcterms:modified xsi:type="dcterms:W3CDTF">2021-12-15T05:57:00Z</dcterms:modified>
</cp:coreProperties>
</file>